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571" w:rsidRDefault="00BE7571" w:rsidP="00242595">
      <w:pPr>
        <w:rPr>
          <w:rFonts w:ascii="Comic Sans MS" w:hAnsi="Comic Sans MS"/>
          <w:color w:val="000000" w:themeColor="text1"/>
        </w:rPr>
      </w:pPr>
      <w:r w:rsidRPr="00BE7571">
        <w:rPr>
          <w:rFonts w:ascii="Comic Sans MS" w:hAnsi="Comic Sans MS"/>
          <w:color w:val="000000" w:themeColor="text1"/>
        </w:rPr>
        <w:t>De Luca – Fabbri                                                                                                    Romagnese 2014</w:t>
      </w:r>
    </w:p>
    <w:p w:rsidR="00BE7571" w:rsidRPr="00BE7571" w:rsidRDefault="00BE7571" w:rsidP="00242595">
      <w:pPr>
        <w:rPr>
          <w:rFonts w:ascii="Comic Sans MS" w:hAnsi="Comic Sans MS"/>
          <w:b/>
          <w:color w:val="000000" w:themeColor="text1"/>
        </w:rPr>
      </w:pPr>
      <w:r>
        <w:rPr>
          <w:rFonts w:ascii="Comic Sans MS" w:hAnsi="Comic Sans MS"/>
          <w:b/>
          <w:color w:val="FF0000"/>
        </w:rPr>
        <w:t xml:space="preserve">                    </w:t>
      </w:r>
      <w:r w:rsidRPr="00BE7571">
        <w:rPr>
          <w:rFonts w:ascii="Comic Sans MS" w:hAnsi="Comic Sans MS"/>
          <w:b/>
          <w:color w:val="FF0000"/>
        </w:rPr>
        <w:t xml:space="preserve">Learning week: Monitoraggio plano-altimetrico di una frana </w:t>
      </w:r>
    </w:p>
    <w:p w:rsidR="00242595" w:rsidRPr="007A7B8E" w:rsidRDefault="00242595" w:rsidP="00242595">
      <w:pPr>
        <w:pStyle w:val="Paragrafoelenco"/>
        <w:numPr>
          <w:ilvl w:val="0"/>
          <w:numId w:val="4"/>
        </w:numPr>
        <w:rPr>
          <w:rFonts w:ascii="Comic Sans MS" w:hAnsi="Comic Sans MS"/>
          <w:b/>
          <w:color w:val="FF0000"/>
        </w:rPr>
      </w:pPr>
      <w:r w:rsidRPr="007A7B8E">
        <w:rPr>
          <w:rFonts w:ascii="Comic Sans MS" w:hAnsi="Comic Sans MS"/>
          <w:b/>
          <w:color w:val="FF0000"/>
        </w:rPr>
        <w:t>Descrizione luogo</w:t>
      </w:r>
    </w:p>
    <w:p w:rsidR="00571BB5" w:rsidRDefault="00571BB5" w:rsidP="00571BB5">
      <w:pPr>
        <w:pStyle w:val="Paragrafoelenco"/>
        <w:rPr>
          <w:rFonts w:ascii="Comic Sans MS" w:hAnsi="Comic Sans MS"/>
          <w:color w:val="FF0000"/>
        </w:rPr>
      </w:pPr>
    </w:p>
    <w:p w:rsidR="00DB7E43" w:rsidRPr="00DB7E43" w:rsidRDefault="004A7872" w:rsidP="00DB7E43">
      <w:pPr>
        <w:pStyle w:val="Paragrafoelenco"/>
        <w:rPr>
          <w:rFonts w:ascii="Comic Sans MS" w:hAnsi="Comic Sans MS"/>
        </w:rPr>
      </w:pPr>
      <w:r>
        <w:rPr>
          <w:rFonts w:ascii="Comic Sans MS" w:hAnsi="Comic Sans MS"/>
        </w:rPr>
        <w:t xml:space="preserve">Tra le colline </w:t>
      </w:r>
      <w:r w:rsidR="0016340C">
        <w:rPr>
          <w:rFonts w:ascii="Comic Sans MS" w:hAnsi="Comic Sans MS"/>
        </w:rPr>
        <w:t>pavesi ad un’altezza di circa 53</w:t>
      </w:r>
      <w:r>
        <w:rPr>
          <w:rFonts w:ascii="Comic Sans MS" w:hAnsi="Comic Sans MS"/>
        </w:rPr>
        <w:t>0m</w:t>
      </w:r>
      <w:r w:rsidR="002D59D0">
        <w:rPr>
          <w:rFonts w:ascii="Comic Sans MS" w:hAnsi="Comic Sans MS"/>
        </w:rPr>
        <w:t xml:space="preserve"> </w:t>
      </w:r>
      <w:proofErr w:type="spellStart"/>
      <w:r w:rsidR="002D59D0">
        <w:rPr>
          <w:rFonts w:ascii="Comic Sans MS" w:hAnsi="Comic Sans MS"/>
        </w:rPr>
        <w:t>slm</w:t>
      </w:r>
      <w:proofErr w:type="spellEnd"/>
      <w:r>
        <w:rPr>
          <w:rFonts w:ascii="Comic Sans MS" w:hAnsi="Comic Sans MS"/>
        </w:rPr>
        <w:t>, situato</w:t>
      </w:r>
      <w:r w:rsidR="00242595">
        <w:rPr>
          <w:rFonts w:ascii="Comic Sans MS" w:hAnsi="Comic Sans MS"/>
        </w:rPr>
        <w:t xml:space="preserve"> nel comune di Romagnese, più precisamente nella frazione di Gabbione, è collocato un movimento franoso </w:t>
      </w:r>
      <w:r>
        <w:rPr>
          <w:rFonts w:ascii="Comic Sans MS" w:hAnsi="Comic Sans MS"/>
        </w:rPr>
        <w:t>roto-</w:t>
      </w:r>
      <w:r w:rsidR="00242595">
        <w:rPr>
          <w:rFonts w:ascii="Comic Sans MS" w:hAnsi="Comic Sans MS"/>
        </w:rPr>
        <w:t xml:space="preserve">traslatorio che andrà ad interessare la strada che collega </w:t>
      </w:r>
      <w:r w:rsidR="00375792">
        <w:rPr>
          <w:rFonts w:ascii="Comic Sans MS" w:hAnsi="Comic Sans MS"/>
        </w:rPr>
        <w:t>la località</w:t>
      </w:r>
      <w:r>
        <w:rPr>
          <w:rFonts w:ascii="Comic Sans MS" w:hAnsi="Comic Sans MS"/>
        </w:rPr>
        <w:t xml:space="preserve"> con il resto del comune. L’area interessata dalla frana ricopre una zona di 100m x 110m (1 ettaro circa) </w:t>
      </w:r>
    </w:p>
    <w:p w:rsidR="00DB7E43" w:rsidRDefault="00DB7E43" w:rsidP="00242595">
      <w:pPr>
        <w:pStyle w:val="Paragrafoelenco"/>
        <w:rPr>
          <w:rFonts w:ascii="Comic Sans MS" w:hAnsi="Comic Sans MS"/>
        </w:rPr>
      </w:pPr>
      <w:r>
        <w:rPr>
          <w:rFonts w:ascii="Comic Sans MS" w:hAnsi="Comic Sans MS"/>
          <w:noProof/>
          <w:lang w:eastAsia="it-IT"/>
        </w:rPr>
        <w:drawing>
          <wp:inline distT="0" distB="0" distL="0" distR="0">
            <wp:extent cx="5819775" cy="2256127"/>
            <wp:effectExtent l="0" t="0" r="0" b="0"/>
            <wp:docPr id="1" name="Immagine 1" descr="C:\Users\LICEO\Desktop\foto selezionate\1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EO\Desktop\foto selezionate\1 fo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5551" cy="2254490"/>
                    </a:xfrm>
                    <a:prstGeom prst="rect">
                      <a:avLst/>
                    </a:prstGeom>
                    <a:noFill/>
                    <a:ln>
                      <a:noFill/>
                    </a:ln>
                  </pic:spPr>
                </pic:pic>
              </a:graphicData>
            </a:graphic>
          </wp:inline>
        </w:drawing>
      </w:r>
    </w:p>
    <w:p w:rsidR="00DB7E43" w:rsidRDefault="00DB7E43" w:rsidP="00242595">
      <w:pPr>
        <w:pStyle w:val="Paragrafoelenco"/>
        <w:rPr>
          <w:rFonts w:ascii="Comic Sans MS" w:hAnsi="Comic Sans MS"/>
        </w:rPr>
      </w:pPr>
    </w:p>
    <w:p w:rsidR="00242595" w:rsidRPr="007A7B8E" w:rsidRDefault="00375792" w:rsidP="00375792">
      <w:pPr>
        <w:pStyle w:val="Paragrafoelenco"/>
        <w:numPr>
          <w:ilvl w:val="0"/>
          <w:numId w:val="4"/>
        </w:numPr>
        <w:rPr>
          <w:rFonts w:ascii="Comic Sans MS" w:hAnsi="Comic Sans MS"/>
          <w:b/>
          <w:color w:val="FF0000"/>
        </w:rPr>
      </w:pPr>
      <w:r w:rsidRPr="007A7B8E">
        <w:rPr>
          <w:rFonts w:ascii="Comic Sans MS" w:hAnsi="Comic Sans MS"/>
          <w:b/>
          <w:color w:val="FF0000"/>
        </w:rPr>
        <w:t xml:space="preserve">Descrizione del fenomeno franoso </w:t>
      </w:r>
    </w:p>
    <w:p w:rsidR="00571BB5" w:rsidRPr="00375792" w:rsidRDefault="00571BB5" w:rsidP="00571BB5">
      <w:pPr>
        <w:pStyle w:val="Paragrafoelenco"/>
        <w:rPr>
          <w:rFonts w:ascii="Comic Sans MS" w:hAnsi="Comic Sans MS"/>
          <w:color w:val="FF0000"/>
        </w:rPr>
      </w:pPr>
    </w:p>
    <w:p w:rsidR="00AC65A0" w:rsidRPr="00AC65A0" w:rsidRDefault="00375792" w:rsidP="00AC65A0">
      <w:pPr>
        <w:pStyle w:val="Paragrafoelenco"/>
        <w:rPr>
          <w:rFonts w:ascii="Comic Sans MS" w:hAnsi="Comic Sans MS"/>
        </w:rPr>
      </w:pPr>
      <w:r>
        <w:rPr>
          <w:rFonts w:ascii="Comic Sans MS" w:hAnsi="Comic Sans MS"/>
        </w:rPr>
        <w:t xml:space="preserve">Ogni tipo di dissesto ha origine a causa di una mancanza, o di una perdita, di stabilità, e quindi equilibrio, dei terreni o delle rocce presenti su un territorio. Queste condizioni danno il via, come già detto, a situazioni di instabilità che possono derivare da cause naturali o da interventi artificiali. </w:t>
      </w:r>
      <w:r w:rsidR="00AC65A0">
        <w:rPr>
          <w:rFonts w:ascii="Comic Sans MS" w:hAnsi="Comic Sans MS"/>
        </w:rPr>
        <w:t>Tra le varie cause si ricordano:</w:t>
      </w:r>
    </w:p>
    <w:p w:rsidR="00375792" w:rsidRDefault="00375792" w:rsidP="00375792">
      <w:pPr>
        <w:pStyle w:val="Paragrafoelenco"/>
        <w:numPr>
          <w:ilvl w:val="0"/>
          <w:numId w:val="5"/>
        </w:numPr>
        <w:rPr>
          <w:rFonts w:ascii="Comic Sans MS" w:hAnsi="Comic Sans MS"/>
        </w:rPr>
      </w:pPr>
      <w:r>
        <w:rPr>
          <w:rFonts w:ascii="Comic Sans MS" w:hAnsi="Comic Sans MS"/>
        </w:rPr>
        <w:t>Processi di saturazione, e quindi di totale riempimento del terreno, a opera di forti e/o prolungati periodi di pioggia;</w:t>
      </w:r>
    </w:p>
    <w:p w:rsidR="00375792" w:rsidRDefault="00AC65A0" w:rsidP="00375792">
      <w:pPr>
        <w:pStyle w:val="Paragrafoelenco"/>
        <w:numPr>
          <w:ilvl w:val="0"/>
          <w:numId w:val="5"/>
        </w:numPr>
        <w:rPr>
          <w:rFonts w:ascii="Comic Sans MS" w:hAnsi="Comic Sans MS"/>
        </w:rPr>
      </w:pPr>
      <w:r>
        <w:rPr>
          <w:rFonts w:ascii="Comic Sans MS" w:hAnsi="Comic Sans MS"/>
        </w:rPr>
        <w:t>Fenomeni di desertificazione o inaridimento del suol</w:t>
      </w:r>
      <w:r w:rsidR="001B7952">
        <w:rPr>
          <w:rFonts w:ascii="Comic Sans MS" w:hAnsi="Comic Sans MS"/>
        </w:rPr>
        <w:t>o per motivi climatici o per di</w:t>
      </w:r>
      <w:r>
        <w:rPr>
          <w:rFonts w:ascii="Comic Sans MS" w:hAnsi="Comic Sans MS"/>
        </w:rPr>
        <w:t>boscamenti, escavazioni di inerti o deposito di materiali sterili;</w:t>
      </w:r>
    </w:p>
    <w:p w:rsidR="00AC65A0" w:rsidRDefault="00AC65A0" w:rsidP="00AC65A0">
      <w:pPr>
        <w:pStyle w:val="Paragrafoelenco"/>
        <w:numPr>
          <w:ilvl w:val="0"/>
          <w:numId w:val="5"/>
        </w:numPr>
        <w:rPr>
          <w:rFonts w:ascii="Comic Sans MS" w:hAnsi="Comic Sans MS"/>
        </w:rPr>
      </w:pPr>
      <w:r w:rsidRPr="00AC65A0">
        <w:rPr>
          <w:rFonts w:ascii="Comic Sans MS" w:hAnsi="Comic Sans MS"/>
        </w:rPr>
        <w:t>Erosion</w:t>
      </w:r>
      <w:r w:rsidR="001B7952">
        <w:rPr>
          <w:rFonts w:ascii="Comic Sans MS" w:hAnsi="Comic Sans MS"/>
        </w:rPr>
        <w:t>i, perciò consumo, generalizzato</w:t>
      </w:r>
      <w:r w:rsidRPr="00AC65A0">
        <w:rPr>
          <w:rFonts w:ascii="Comic Sans MS" w:hAnsi="Comic Sans MS"/>
        </w:rPr>
        <w:t xml:space="preserve"> di versanti o di sponde dei corsi d’acqua (esondazioni) ecc..</w:t>
      </w:r>
    </w:p>
    <w:p w:rsidR="00AC65A0" w:rsidRDefault="00AC65A0" w:rsidP="00AC65A0">
      <w:pPr>
        <w:ind w:left="720"/>
        <w:rPr>
          <w:rFonts w:ascii="Comic Sans MS" w:hAnsi="Comic Sans MS"/>
        </w:rPr>
      </w:pPr>
      <w:r w:rsidRPr="00AC65A0">
        <w:rPr>
          <w:rFonts w:ascii="Comic Sans MS" w:hAnsi="Comic Sans MS"/>
        </w:rPr>
        <w:t xml:space="preserve">In genere esiste un rapporto importante di causa-effetto tra le piogge e i movimenti franosi. Per alcuni tipi di smottamento del terreno si è riscontrata ed evidenziata una relazione tra l’innesco di instabilità e </w:t>
      </w:r>
      <w:r w:rsidRPr="00AC65A0">
        <w:rPr>
          <w:rFonts w:ascii="Comic Sans MS" w:hAnsi="Comic Sans MS"/>
          <w:b/>
        </w:rPr>
        <w:t>periodo</w:t>
      </w:r>
      <w:r w:rsidRPr="00AC65A0">
        <w:rPr>
          <w:rFonts w:ascii="Comic Sans MS" w:hAnsi="Comic Sans MS"/>
        </w:rPr>
        <w:t xml:space="preserve"> di precipitazioni; in altri casi si è verificata con </w:t>
      </w:r>
      <w:r w:rsidRPr="00AC65A0">
        <w:rPr>
          <w:rFonts w:ascii="Comic Sans MS" w:hAnsi="Comic Sans MS"/>
          <w:b/>
        </w:rPr>
        <w:t>l’intensità</w:t>
      </w:r>
      <w:r w:rsidRPr="00AC65A0">
        <w:rPr>
          <w:rFonts w:ascii="Comic Sans MS" w:hAnsi="Comic Sans MS"/>
        </w:rPr>
        <w:t xml:space="preserve"> della precipitazione. I meccanismi più importanti che danno luogo a fenomeni simili possono essere: </w:t>
      </w:r>
    </w:p>
    <w:p w:rsidR="00AC65A0" w:rsidRDefault="009504AD" w:rsidP="00AC65A0">
      <w:pPr>
        <w:pStyle w:val="Paragrafoelenco"/>
        <w:numPr>
          <w:ilvl w:val="0"/>
          <w:numId w:val="9"/>
        </w:numPr>
        <w:rPr>
          <w:rFonts w:ascii="Comic Sans MS" w:hAnsi="Comic Sans MS"/>
        </w:rPr>
      </w:pPr>
      <w:r w:rsidRPr="006C0AEB">
        <w:rPr>
          <w:rFonts w:ascii="Comic Sans MS" w:hAnsi="Comic Sans MS"/>
          <w:b/>
        </w:rPr>
        <w:t>Crolli</w:t>
      </w:r>
      <w:r>
        <w:rPr>
          <w:rFonts w:ascii="Comic Sans MS" w:hAnsi="Comic Sans MS"/>
        </w:rPr>
        <w:t xml:space="preserve"> di rocce; </w:t>
      </w:r>
    </w:p>
    <w:p w:rsidR="009504AD" w:rsidRDefault="009504AD" w:rsidP="00AC65A0">
      <w:pPr>
        <w:pStyle w:val="Paragrafoelenco"/>
        <w:numPr>
          <w:ilvl w:val="0"/>
          <w:numId w:val="9"/>
        </w:numPr>
        <w:rPr>
          <w:rFonts w:ascii="Comic Sans MS" w:hAnsi="Comic Sans MS"/>
        </w:rPr>
      </w:pPr>
      <w:r w:rsidRPr="006C0AEB">
        <w:rPr>
          <w:rFonts w:ascii="Comic Sans MS" w:hAnsi="Comic Sans MS"/>
          <w:b/>
        </w:rPr>
        <w:t>Scivolamenti</w:t>
      </w:r>
      <w:r>
        <w:rPr>
          <w:rFonts w:ascii="Comic Sans MS" w:hAnsi="Comic Sans MS"/>
        </w:rPr>
        <w:t xml:space="preserve"> di masse  di terreno;</w:t>
      </w:r>
    </w:p>
    <w:p w:rsidR="009504AD" w:rsidRDefault="009504AD" w:rsidP="00AC65A0">
      <w:pPr>
        <w:pStyle w:val="Paragrafoelenco"/>
        <w:numPr>
          <w:ilvl w:val="0"/>
          <w:numId w:val="9"/>
        </w:numPr>
        <w:rPr>
          <w:rFonts w:ascii="Comic Sans MS" w:hAnsi="Comic Sans MS"/>
        </w:rPr>
      </w:pPr>
      <w:r w:rsidRPr="006C0AEB">
        <w:rPr>
          <w:rFonts w:ascii="Comic Sans MS" w:hAnsi="Comic Sans MS"/>
          <w:b/>
        </w:rPr>
        <w:t>Colamenti</w:t>
      </w:r>
      <w:r>
        <w:rPr>
          <w:rFonts w:ascii="Comic Sans MS" w:hAnsi="Comic Sans MS"/>
        </w:rPr>
        <w:t xml:space="preserve"> rapidi di terreno saturo;</w:t>
      </w:r>
    </w:p>
    <w:p w:rsidR="009504AD" w:rsidRDefault="009504AD" w:rsidP="00AC65A0">
      <w:pPr>
        <w:pStyle w:val="Paragrafoelenco"/>
        <w:numPr>
          <w:ilvl w:val="0"/>
          <w:numId w:val="9"/>
        </w:numPr>
        <w:rPr>
          <w:rFonts w:ascii="Comic Sans MS" w:hAnsi="Comic Sans MS"/>
        </w:rPr>
      </w:pPr>
      <w:r w:rsidRPr="006C0AEB">
        <w:rPr>
          <w:rFonts w:ascii="Comic Sans MS" w:hAnsi="Comic Sans MS"/>
          <w:b/>
        </w:rPr>
        <w:t>Trasporto</w:t>
      </w:r>
      <w:r>
        <w:rPr>
          <w:rFonts w:ascii="Comic Sans MS" w:hAnsi="Comic Sans MS"/>
        </w:rPr>
        <w:t xml:space="preserve"> di materiale solido su ruscelli orientati sui versanti (flussi incanalati).</w:t>
      </w:r>
    </w:p>
    <w:p w:rsidR="00597B27" w:rsidRDefault="00597B27" w:rsidP="009504AD">
      <w:pPr>
        <w:ind w:left="720"/>
        <w:rPr>
          <w:rFonts w:ascii="Comic Sans MS" w:hAnsi="Comic Sans MS"/>
        </w:rPr>
      </w:pPr>
    </w:p>
    <w:p w:rsidR="00597B27" w:rsidRDefault="00597B27" w:rsidP="009504AD">
      <w:pPr>
        <w:ind w:left="720"/>
        <w:rPr>
          <w:rFonts w:ascii="Comic Sans MS" w:hAnsi="Comic Sans MS"/>
        </w:rPr>
      </w:pPr>
    </w:p>
    <w:p w:rsidR="009504AD" w:rsidRDefault="009504AD" w:rsidP="009504AD">
      <w:pPr>
        <w:ind w:left="720"/>
        <w:rPr>
          <w:rFonts w:ascii="Comic Sans MS" w:hAnsi="Comic Sans MS"/>
        </w:rPr>
      </w:pPr>
      <w:r>
        <w:rPr>
          <w:rFonts w:ascii="Comic Sans MS" w:hAnsi="Comic Sans MS"/>
        </w:rPr>
        <w:t>A seconda delle condizioni ambientali si può arrivare a determinare la presenza di un solo fenomeno oppure di due o più insieme.</w:t>
      </w:r>
    </w:p>
    <w:p w:rsidR="009504AD" w:rsidRDefault="009504AD" w:rsidP="009504AD">
      <w:pPr>
        <w:ind w:left="720"/>
        <w:rPr>
          <w:rFonts w:ascii="Comic Sans MS" w:hAnsi="Comic Sans MS"/>
        </w:rPr>
      </w:pPr>
      <w:r>
        <w:rPr>
          <w:rFonts w:ascii="Comic Sans MS" w:hAnsi="Comic Sans MS"/>
        </w:rPr>
        <w:t xml:space="preserve">Nel nostro caso abbiamo notato un </w:t>
      </w:r>
      <w:r w:rsidRPr="009504AD">
        <w:rPr>
          <w:rFonts w:ascii="Comic Sans MS" w:hAnsi="Comic Sans MS"/>
        </w:rPr>
        <w:t>movimento</w:t>
      </w:r>
      <w:r>
        <w:rPr>
          <w:rFonts w:ascii="Comic Sans MS" w:hAnsi="Comic Sans MS"/>
        </w:rPr>
        <w:t xml:space="preserve"> </w:t>
      </w:r>
      <w:r w:rsidRPr="009504AD">
        <w:rPr>
          <w:rFonts w:ascii="Comic Sans MS" w:hAnsi="Comic Sans MS"/>
        </w:rPr>
        <w:t xml:space="preserve">a ridosso di una strada </w:t>
      </w:r>
      <w:r w:rsidR="0016340C">
        <w:rPr>
          <w:rFonts w:ascii="Comic Sans MS" w:hAnsi="Comic Sans MS"/>
        </w:rPr>
        <w:t>che comporta</w:t>
      </w:r>
      <w:r w:rsidRPr="009504AD">
        <w:rPr>
          <w:rFonts w:ascii="Comic Sans MS" w:hAnsi="Comic Sans MS"/>
        </w:rPr>
        <w:t xml:space="preserve"> dei rischi per la sicurezza della</w:t>
      </w:r>
      <w:r>
        <w:rPr>
          <w:rFonts w:ascii="Comic Sans MS" w:hAnsi="Comic Sans MS"/>
        </w:rPr>
        <w:t xml:space="preserve"> viabilità e per porre rimedio eventi si possono utilizzare diverse tecniche come per esempio il </w:t>
      </w:r>
      <w:r w:rsidRPr="009504AD">
        <w:rPr>
          <w:rFonts w:ascii="Comic Sans MS" w:hAnsi="Comic Sans MS"/>
          <w:b/>
        </w:rPr>
        <w:t>gabbione</w:t>
      </w:r>
      <w:r>
        <w:rPr>
          <w:rFonts w:ascii="Comic Sans MS" w:hAnsi="Comic Sans MS"/>
        </w:rPr>
        <w:t>: un insieme di pietre incastrate</w:t>
      </w:r>
      <w:r w:rsidR="0021587D">
        <w:rPr>
          <w:rFonts w:ascii="Comic Sans MS" w:hAnsi="Comic Sans MS"/>
        </w:rPr>
        <w:t xml:space="preserve"> per formare</w:t>
      </w:r>
      <w:r>
        <w:rPr>
          <w:rFonts w:ascii="Comic Sans MS" w:hAnsi="Comic Sans MS"/>
        </w:rPr>
        <w:t xml:space="preserve"> un muro a secco racchiuse da una gabbia a maglia in metallo che ha la funzione di contenimento e supporto al terreno interessato dalla frana. </w:t>
      </w:r>
    </w:p>
    <w:p w:rsidR="00DB7E43" w:rsidRDefault="00DB7E43" w:rsidP="00DB7E43">
      <w:pPr>
        <w:rPr>
          <w:rFonts w:ascii="Comic Sans MS" w:hAnsi="Comic Sans MS"/>
        </w:rPr>
      </w:pPr>
    </w:p>
    <w:p w:rsidR="00DB7E43" w:rsidRDefault="00DB7E43" w:rsidP="00DB7E43">
      <w:pPr>
        <w:ind w:left="720"/>
        <w:rPr>
          <w:rFonts w:ascii="Comic Sans MS" w:hAnsi="Comic Sans MS"/>
        </w:rPr>
      </w:pPr>
      <w:r>
        <w:rPr>
          <w:rFonts w:ascii="Comic Sans MS" w:hAnsi="Comic Sans MS"/>
          <w:noProof/>
          <w:lang w:eastAsia="it-IT"/>
        </w:rPr>
        <w:drawing>
          <wp:inline distT="0" distB="0" distL="0" distR="0" wp14:anchorId="4A87B9E0" wp14:editId="53F29161">
            <wp:extent cx="5667375" cy="42100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EO\Desktop\foto selezionate\frana e gabbione.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66394" cy="4209321"/>
                    </a:xfrm>
                    <a:prstGeom prst="rect">
                      <a:avLst/>
                    </a:prstGeom>
                    <a:noFill/>
                    <a:ln>
                      <a:noFill/>
                    </a:ln>
                  </pic:spPr>
                </pic:pic>
              </a:graphicData>
            </a:graphic>
          </wp:inline>
        </w:drawing>
      </w:r>
    </w:p>
    <w:p w:rsidR="00DB7E43" w:rsidRPr="009504AD" w:rsidRDefault="00DB7E43" w:rsidP="00842EFF">
      <w:pPr>
        <w:rPr>
          <w:rFonts w:ascii="Comic Sans MS" w:hAnsi="Comic Sans MS"/>
        </w:rPr>
      </w:pPr>
    </w:p>
    <w:p w:rsidR="0021587D" w:rsidRPr="007A7B8E" w:rsidRDefault="000238A0" w:rsidP="0021587D">
      <w:pPr>
        <w:pStyle w:val="Paragrafoelenco"/>
        <w:numPr>
          <w:ilvl w:val="0"/>
          <w:numId w:val="4"/>
        </w:numPr>
        <w:rPr>
          <w:rFonts w:ascii="Comic Sans MS" w:hAnsi="Comic Sans MS"/>
          <w:b/>
          <w:color w:val="FF0000"/>
        </w:rPr>
      </w:pPr>
      <w:r w:rsidRPr="007A7B8E">
        <w:rPr>
          <w:rFonts w:ascii="Comic Sans MS" w:hAnsi="Comic Sans MS"/>
          <w:b/>
          <w:color w:val="FF0000"/>
        </w:rPr>
        <w:t>Ob</w:t>
      </w:r>
      <w:r w:rsidR="0021587D" w:rsidRPr="007A7B8E">
        <w:rPr>
          <w:rFonts w:ascii="Comic Sans MS" w:hAnsi="Comic Sans MS"/>
          <w:b/>
          <w:color w:val="FF0000"/>
        </w:rPr>
        <w:t>iettivo del rilievo</w:t>
      </w:r>
    </w:p>
    <w:p w:rsidR="00571BB5" w:rsidRPr="00842EFF" w:rsidRDefault="00571BB5" w:rsidP="00571BB5">
      <w:pPr>
        <w:pStyle w:val="Paragrafoelenco"/>
        <w:rPr>
          <w:rFonts w:ascii="Comic Sans MS" w:hAnsi="Comic Sans MS"/>
          <w:color w:val="FF0000"/>
        </w:rPr>
      </w:pPr>
    </w:p>
    <w:p w:rsidR="0021587D" w:rsidRDefault="0023624D" w:rsidP="0021587D">
      <w:pPr>
        <w:pStyle w:val="Paragrafoelenco"/>
        <w:rPr>
          <w:rFonts w:ascii="Comic Sans MS" w:hAnsi="Comic Sans MS"/>
        </w:rPr>
      </w:pPr>
      <w:r>
        <w:rPr>
          <w:rFonts w:ascii="Comic Sans MS" w:hAnsi="Comic Sans MS"/>
        </w:rPr>
        <w:t>Lo scopo del lavoro è</w:t>
      </w:r>
      <w:r w:rsidR="007E66AD">
        <w:rPr>
          <w:rFonts w:ascii="Comic Sans MS" w:hAnsi="Comic Sans MS"/>
        </w:rPr>
        <w:t xml:space="preserve"> effettuare un rilievo plano-altimetrico a tempo “zero”</w:t>
      </w:r>
      <w:r w:rsidR="0021587D">
        <w:rPr>
          <w:rFonts w:ascii="Comic Sans MS" w:hAnsi="Comic Sans MS"/>
        </w:rPr>
        <w:t xml:space="preserve"> del terreno circostante alla frana in modo tale da ottenere un monitoraggio </w:t>
      </w:r>
      <w:r w:rsidR="00D925D2">
        <w:rPr>
          <w:rFonts w:ascii="Comic Sans MS" w:hAnsi="Comic Sans MS"/>
        </w:rPr>
        <w:t>susseguito da altri</w:t>
      </w:r>
      <w:r w:rsidR="007E66AD">
        <w:rPr>
          <w:rFonts w:ascii="Comic Sans MS" w:hAnsi="Comic Sans MS"/>
        </w:rPr>
        <w:t>,</w:t>
      </w:r>
      <w:r w:rsidR="00D925D2">
        <w:rPr>
          <w:rFonts w:ascii="Comic Sans MS" w:hAnsi="Comic Sans MS"/>
        </w:rPr>
        <w:t xml:space="preserve"> intervallati da un periodo di tempo, i quali forniranno dati</w:t>
      </w:r>
      <w:r w:rsidR="007E66AD">
        <w:rPr>
          <w:rFonts w:ascii="Comic Sans MS" w:hAnsi="Comic Sans MS"/>
        </w:rPr>
        <w:t xml:space="preserve"> utilizzabili per controllare l’eventuale</w:t>
      </w:r>
      <w:r w:rsidR="00D925D2">
        <w:rPr>
          <w:rFonts w:ascii="Comic Sans MS" w:hAnsi="Comic Sans MS"/>
        </w:rPr>
        <w:t xml:space="preserve"> smottamento del suolo e i suoi movimenti roto-traslatori, facendo scattare</w:t>
      </w:r>
      <w:r w:rsidR="007E66AD">
        <w:rPr>
          <w:rFonts w:ascii="Comic Sans MS" w:hAnsi="Comic Sans MS"/>
        </w:rPr>
        <w:t>,</w:t>
      </w:r>
      <w:r w:rsidR="00D925D2">
        <w:rPr>
          <w:rFonts w:ascii="Comic Sans MS" w:hAnsi="Comic Sans MS"/>
        </w:rPr>
        <w:t xml:space="preserve"> </w:t>
      </w:r>
      <w:r w:rsidR="007E66AD">
        <w:rPr>
          <w:rFonts w:ascii="Comic Sans MS" w:hAnsi="Comic Sans MS"/>
        </w:rPr>
        <w:t>s</w:t>
      </w:r>
      <w:r w:rsidR="00D925D2">
        <w:rPr>
          <w:rFonts w:ascii="Comic Sans MS" w:hAnsi="Comic Sans MS"/>
        </w:rPr>
        <w:t>e</w:t>
      </w:r>
      <w:r w:rsidR="007E66AD">
        <w:rPr>
          <w:rFonts w:ascii="Comic Sans MS" w:hAnsi="Comic Sans MS"/>
        </w:rPr>
        <w:t xml:space="preserve"> necessario,</w:t>
      </w:r>
      <w:r w:rsidR="00D925D2">
        <w:rPr>
          <w:rFonts w:ascii="Comic Sans MS" w:hAnsi="Comic Sans MS"/>
        </w:rPr>
        <w:t xml:space="preserve"> la soglia d’allarme</w:t>
      </w:r>
      <w:r w:rsidR="00A2201C">
        <w:rPr>
          <w:rFonts w:ascii="Comic Sans MS" w:hAnsi="Comic Sans MS"/>
        </w:rPr>
        <w:t xml:space="preserve"> e verificare l’altimetria dei punti</w:t>
      </w:r>
      <w:r w:rsidR="00D925D2">
        <w:rPr>
          <w:rFonts w:ascii="Comic Sans MS" w:hAnsi="Comic Sans MS"/>
        </w:rPr>
        <w:t>.</w:t>
      </w:r>
    </w:p>
    <w:p w:rsidR="00A2201C" w:rsidRDefault="00A2201C" w:rsidP="0021587D">
      <w:pPr>
        <w:pStyle w:val="Paragrafoelenco"/>
        <w:rPr>
          <w:rFonts w:ascii="Comic Sans MS" w:hAnsi="Comic Sans MS"/>
        </w:rPr>
      </w:pPr>
    </w:p>
    <w:p w:rsidR="00597B27" w:rsidRDefault="00597B27" w:rsidP="0021587D">
      <w:pPr>
        <w:pStyle w:val="Paragrafoelenco"/>
        <w:rPr>
          <w:rFonts w:ascii="Comic Sans MS" w:hAnsi="Comic Sans MS"/>
        </w:rPr>
      </w:pPr>
    </w:p>
    <w:p w:rsidR="0016340C" w:rsidRPr="007A7B8E" w:rsidRDefault="0016340C" w:rsidP="0021587D">
      <w:pPr>
        <w:pStyle w:val="Paragrafoelenco"/>
        <w:rPr>
          <w:rFonts w:ascii="Comic Sans MS" w:hAnsi="Comic Sans MS"/>
          <w:b/>
        </w:rPr>
      </w:pPr>
    </w:p>
    <w:p w:rsidR="00571BB5" w:rsidRPr="007A7B8E" w:rsidRDefault="00DB7E43" w:rsidP="00571BB5">
      <w:pPr>
        <w:pStyle w:val="Paragrafoelenco"/>
        <w:numPr>
          <w:ilvl w:val="0"/>
          <w:numId w:val="4"/>
        </w:numPr>
        <w:rPr>
          <w:rFonts w:ascii="Comic Sans MS" w:hAnsi="Comic Sans MS"/>
          <w:b/>
          <w:color w:val="FF0000"/>
        </w:rPr>
      </w:pPr>
      <w:r w:rsidRPr="007A7B8E">
        <w:rPr>
          <w:rFonts w:ascii="Comic Sans MS" w:hAnsi="Comic Sans MS"/>
          <w:b/>
          <w:color w:val="FF0000"/>
        </w:rPr>
        <w:t>Descrizione</w:t>
      </w:r>
      <w:r w:rsidR="00571BB5" w:rsidRPr="007A7B8E">
        <w:rPr>
          <w:rFonts w:ascii="Comic Sans MS" w:hAnsi="Comic Sans MS"/>
          <w:b/>
          <w:color w:val="FF0000"/>
        </w:rPr>
        <w:t xml:space="preserve"> della strumentazione utilizzata</w:t>
      </w:r>
    </w:p>
    <w:p w:rsidR="0023624D" w:rsidRDefault="0023624D" w:rsidP="0023624D">
      <w:pPr>
        <w:pStyle w:val="Paragrafoelenco"/>
        <w:rPr>
          <w:rFonts w:ascii="Comic Sans MS" w:hAnsi="Comic Sans MS"/>
        </w:rPr>
      </w:pPr>
      <w:r>
        <w:rPr>
          <w:rFonts w:ascii="Comic Sans MS" w:hAnsi="Comic Sans MS"/>
        </w:rPr>
        <w:t>Per effettuare una corretta e precisa misurazione è necessario avvalersi di determinati strumenti; nel nostro caso specifico :</w:t>
      </w:r>
    </w:p>
    <w:p w:rsidR="0023624D" w:rsidRDefault="0023624D" w:rsidP="0023624D">
      <w:pPr>
        <w:pStyle w:val="Paragrafoelenco"/>
        <w:rPr>
          <w:rFonts w:ascii="Comic Sans MS" w:hAnsi="Comic Sans MS"/>
        </w:rPr>
      </w:pPr>
    </w:p>
    <w:p w:rsidR="0023624D" w:rsidRPr="006C0AEB" w:rsidRDefault="0023624D" w:rsidP="0023624D">
      <w:pPr>
        <w:pStyle w:val="Paragrafoelenco"/>
        <w:numPr>
          <w:ilvl w:val="0"/>
          <w:numId w:val="24"/>
        </w:numPr>
        <w:rPr>
          <w:rFonts w:ascii="Comic Sans MS" w:hAnsi="Comic Sans MS"/>
          <w:b/>
        </w:rPr>
      </w:pPr>
      <w:r w:rsidRPr="006C0AEB">
        <w:rPr>
          <w:rFonts w:ascii="Comic Sans MS" w:hAnsi="Comic Sans MS"/>
          <w:b/>
        </w:rPr>
        <w:t>Caposaldo</w:t>
      </w:r>
      <w:r w:rsidR="00D92971" w:rsidRPr="006C0AEB">
        <w:rPr>
          <w:rFonts w:ascii="Comic Sans MS" w:hAnsi="Comic Sans MS"/>
          <w:b/>
        </w:rPr>
        <w:t xml:space="preserve">/borchia/chiodo </w:t>
      </w:r>
      <w:r w:rsidRPr="006C0AEB">
        <w:rPr>
          <w:rFonts w:ascii="Comic Sans MS" w:hAnsi="Comic Sans MS"/>
          <w:b/>
        </w:rPr>
        <w:t>:</w:t>
      </w:r>
    </w:p>
    <w:p w:rsidR="0023624D" w:rsidRDefault="0023624D" w:rsidP="0023624D">
      <w:pPr>
        <w:pStyle w:val="Paragrafoelenco"/>
        <w:ind w:left="1080"/>
        <w:rPr>
          <w:rFonts w:ascii="Comic Sans MS" w:hAnsi="Comic Sans MS"/>
        </w:rPr>
      </w:pPr>
      <w:r>
        <w:rPr>
          <w:rFonts w:ascii="Comic Sans MS" w:hAnsi="Comic Sans MS"/>
        </w:rPr>
        <w:t xml:space="preserve">il caposaldo è un chiodo piantato nel terreno che fa da </w:t>
      </w:r>
      <w:r w:rsidR="002E37FD">
        <w:rPr>
          <w:rFonts w:ascii="Comic Sans MS" w:hAnsi="Comic Sans MS"/>
        </w:rPr>
        <w:t>punto</w:t>
      </w:r>
      <w:r>
        <w:rPr>
          <w:rFonts w:ascii="Comic Sans MS" w:hAnsi="Comic Sans MS"/>
        </w:rPr>
        <w:t xml:space="preserve"> a terra per la stazione totale</w:t>
      </w:r>
      <w:r w:rsidR="002E37FD">
        <w:rPr>
          <w:rFonts w:ascii="Comic Sans MS" w:hAnsi="Comic Sans MS"/>
        </w:rPr>
        <w:t>,</w:t>
      </w:r>
      <w:r>
        <w:rPr>
          <w:rFonts w:ascii="Comic Sans MS" w:hAnsi="Comic Sans MS"/>
        </w:rPr>
        <w:t xml:space="preserve"> con una conca nel mezzo utilizzata come</w:t>
      </w:r>
      <w:r w:rsidR="002E37FD">
        <w:rPr>
          <w:rFonts w:ascii="Comic Sans MS" w:hAnsi="Comic Sans MS"/>
        </w:rPr>
        <w:t xml:space="preserve"> </w:t>
      </w:r>
      <w:r w:rsidR="001B7952">
        <w:rPr>
          <w:rFonts w:ascii="Comic Sans MS" w:hAnsi="Comic Sans MS"/>
        </w:rPr>
        <w:t xml:space="preserve">vertice per il </w:t>
      </w:r>
      <w:proofErr w:type="spellStart"/>
      <w:r w:rsidR="001B7952">
        <w:rPr>
          <w:rFonts w:ascii="Comic Sans MS" w:hAnsi="Comic Sans MS"/>
        </w:rPr>
        <w:t>gps</w:t>
      </w:r>
      <w:proofErr w:type="spellEnd"/>
      <w:r w:rsidR="001B7952">
        <w:rPr>
          <w:rFonts w:ascii="Comic Sans MS" w:hAnsi="Comic Sans MS"/>
        </w:rPr>
        <w:t xml:space="preserve"> e il prisma,</w:t>
      </w:r>
      <w:r w:rsidR="002E37FD">
        <w:rPr>
          <w:rFonts w:ascii="Comic Sans MS" w:hAnsi="Comic Sans MS"/>
        </w:rPr>
        <w:t xml:space="preserve"> spesso circonda</w:t>
      </w:r>
      <w:r w:rsidR="001B7952">
        <w:rPr>
          <w:rFonts w:ascii="Comic Sans MS" w:hAnsi="Comic Sans MS"/>
        </w:rPr>
        <w:t>to da verniciature fosforescenti</w:t>
      </w:r>
      <w:r w:rsidR="002E37FD">
        <w:rPr>
          <w:rFonts w:ascii="Comic Sans MS" w:hAnsi="Comic Sans MS"/>
        </w:rPr>
        <w:t xml:space="preserve"> per facilitarne il rilevamento.</w:t>
      </w:r>
    </w:p>
    <w:p w:rsidR="007E66AD" w:rsidRPr="007E66AD" w:rsidRDefault="00842EFF" w:rsidP="007E66AD">
      <w:pPr>
        <w:rPr>
          <w:rFonts w:ascii="Comic Sans MS" w:hAnsi="Comic Sans MS"/>
        </w:rPr>
      </w:pPr>
      <w:r>
        <w:rPr>
          <w:rFonts w:ascii="Comic Sans MS" w:hAnsi="Comic Sans MS"/>
        </w:rPr>
        <w:t xml:space="preserve">   </w:t>
      </w:r>
      <w:r>
        <w:rPr>
          <w:noProof/>
          <w:lang w:eastAsia="it-IT"/>
        </w:rPr>
        <w:drawing>
          <wp:inline distT="0" distB="0" distL="0" distR="0" wp14:anchorId="66153204" wp14:editId="562CBAF6">
            <wp:extent cx="2876550" cy="2552700"/>
            <wp:effectExtent l="0" t="0" r="0" b="0"/>
            <wp:docPr id="3" name="Immagine 3" descr="C:\Users\LICEO\Desktop\romagnese 2014\foto selezionate\capos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EO\Desktop\romagnese 2014\foto selezionate\caposald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528" cy="2556230"/>
                    </a:xfrm>
                    <a:prstGeom prst="rect">
                      <a:avLst/>
                    </a:prstGeom>
                    <a:noFill/>
                    <a:ln>
                      <a:noFill/>
                    </a:ln>
                  </pic:spPr>
                </pic:pic>
              </a:graphicData>
            </a:graphic>
          </wp:inline>
        </w:drawing>
      </w:r>
      <w:r>
        <w:rPr>
          <w:rFonts w:ascii="Comic Sans MS" w:hAnsi="Comic Sans MS"/>
        </w:rPr>
        <w:t xml:space="preserve">     </w:t>
      </w:r>
      <w:r>
        <w:rPr>
          <w:noProof/>
          <w:lang w:eastAsia="it-IT"/>
        </w:rPr>
        <w:drawing>
          <wp:inline distT="0" distB="0" distL="0" distR="0" wp14:anchorId="0D0D64B5" wp14:editId="55DD3876">
            <wp:extent cx="2876550" cy="2543175"/>
            <wp:effectExtent l="0" t="0" r="0" b="9525"/>
            <wp:docPr id="4" name="Immagine 4" descr="C:\Users\LICEO\Desktop\romagnese 2014\progetto relazione\FOTO LW\Foto Learning Week\foto lavori in collina\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EO\Desktop\romagnese 2014\progetto relazione\FOTO LW\Foto Learning Week\foto lavori in collina\IMG_32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940" cy="2545288"/>
                    </a:xfrm>
                    <a:prstGeom prst="rect">
                      <a:avLst/>
                    </a:prstGeom>
                    <a:noFill/>
                    <a:ln>
                      <a:noFill/>
                    </a:ln>
                  </pic:spPr>
                </pic:pic>
              </a:graphicData>
            </a:graphic>
          </wp:inline>
        </w:drawing>
      </w:r>
    </w:p>
    <w:p w:rsidR="00351100" w:rsidRPr="006C0AEB" w:rsidRDefault="00351100" w:rsidP="002E37FD">
      <w:pPr>
        <w:pStyle w:val="Paragrafoelenco"/>
        <w:numPr>
          <w:ilvl w:val="0"/>
          <w:numId w:val="24"/>
        </w:numPr>
        <w:rPr>
          <w:rFonts w:ascii="Comic Sans MS" w:hAnsi="Comic Sans MS"/>
          <w:b/>
        </w:rPr>
      </w:pPr>
      <w:r w:rsidRPr="006C0AEB">
        <w:rPr>
          <w:rFonts w:ascii="Comic Sans MS" w:hAnsi="Comic Sans MS"/>
          <w:b/>
        </w:rPr>
        <w:t>Stazione totale</w:t>
      </w:r>
    </w:p>
    <w:p w:rsidR="00597B27" w:rsidRDefault="00351100" w:rsidP="003F6906">
      <w:pPr>
        <w:pStyle w:val="Paragrafoelenco"/>
        <w:ind w:left="1069"/>
        <w:rPr>
          <w:rFonts w:ascii="Comic Sans MS" w:hAnsi="Comic Sans MS"/>
        </w:rPr>
      </w:pPr>
      <w:r>
        <w:rPr>
          <w:rFonts w:ascii="Comic Sans MS" w:hAnsi="Comic Sans MS"/>
        </w:rPr>
        <w:t xml:space="preserve">Si tratta di uno strumento </w:t>
      </w:r>
      <w:r w:rsidR="001411AF">
        <w:rPr>
          <w:rFonts w:ascii="Comic Sans MS" w:hAnsi="Comic Sans MS"/>
        </w:rPr>
        <w:t>usato dai topografi per misurare angoli verticali, orizzontali e le distanze</w:t>
      </w:r>
      <w:r w:rsidR="001B7952">
        <w:rPr>
          <w:rFonts w:ascii="Comic Sans MS" w:hAnsi="Comic Sans MS"/>
        </w:rPr>
        <w:t>.</w:t>
      </w:r>
    </w:p>
    <w:p w:rsidR="00351100" w:rsidRDefault="00351100" w:rsidP="003F6906">
      <w:pPr>
        <w:pStyle w:val="Paragrafoelenco"/>
        <w:ind w:left="1069"/>
        <w:rPr>
          <w:rFonts w:ascii="Comic Sans MS" w:hAnsi="Comic Sans MS"/>
        </w:rPr>
      </w:pPr>
    </w:p>
    <w:p w:rsidR="00BE7571" w:rsidRDefault="00571BB5" w:rsidP="008C588D">
      <w:pPr>
        <w:pStyle w:val="Paragrafoelenco"/>
        <w:ind w:left="1789"/>
        <w:rPr>
          <w:rFonts w:ascii="Comic Sans MS" w:hAnsi="Comic Sans MS"/>
        </w:rPr>
      </w:pPr>
      <w:r>
        <w:rPr>
          <w:rFonts w:ascii="Comic Sans MS" w:hAnsi="Comic Sans MS"/>
        </w:rPr>
        <w:t xml:space="preserve">              </w:t>
      </w:r>
      <w:r w:rsidR="00597B27">
        <w:rPr>
          <w:rFonts w:ascii="Comic Sans MS" w:hAnsi="Comic Sans MS"/>
        </w:rPr>
        <w:t xml:space="preserve">    </w:t>
      </w:r>
      <w:r w:rsidR="007E66AD">
        <w:rPr>
          <w:rFonts w:ascii="Comic Sans MS" w:hAnsi="Comic Sans MS"/>
          <w:noProof/>
          <w:lang w:eastAsia="it-IT"/>
        </w:rPr>
        <w:drawing>
          <wp:inline distT="0" distB="0" distL="0" distR="0" wp14:anchorId="52580B15" wp14:editId="16ADF39B">
            <wp:extent cx="2856589" cy="3514725"/>
            <wp:effectExtent l="0" t="0" r="1270" b="0"/>
            <wp:docPr id="7" name="Immagine 7" descr="C:\Users\LICEO\Desktop\romagnese 2014\progetto relazione\FOTO LW\20140327_GATTI Foti_Menconico\Foto\PIE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CEO\Desktop\romagnese 2014\progetto relazione\FOTO LW\20140327_GATTI Foti_Menconico\Foto\PIE_50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6589" cy="3514725"/>
                    </a:xfrm>
                    <a:prstGeom prst="rect">
                      <a:avLst/>
                    </a:prstGeom>
                    <a:noFill/>
                    <a:ln>
                      <a:noFill/>
                    </a:ln>
                  </pic:spPr>
                </pic:pic>
              </a:graphicData>
            </a:graphic>
          </wp:inline>
        </w:drawing>
      </w:r>
    </w:p>
    <w:p w:rsidR="001B7952" w:rsidRDefault="001B7952" w:rsidP="008C588D">
      <w:pPr>
        <w:pStyle w:val="Paragrafoelenco"/>
        <w:ind w:left="1789"/>
        <w:rPr>
          <w:rFonts w:ascii="Comic Sans MS" w:hAnsi="Comic Sans MS"/>
        </w:rPr>
      </w:pPr>
    </w:p>
    <w:p w:rsidR="008C588D" w:rsidRPr="008C588D" w:rsidRDefault="008C588D" w:rsidP="008C588D">
      <w:pPr>
        <w:pStyle w:val="Paragrafoelenco"/>
        <w:ind w:left="1789"/>
        <w:rPr>
          <w:rFonts w:ascii="Comic Sans MS" w:hAnsi="Comic Sans MS"/>
        </w:rPr>
      </w:pPr>
    </w:p>
    <w:p w:rsidR="002E37FD" w:rsidRPr="006C0AEB" w:rsidRDefault="00571BB5" w:rsidP="002E37FD">
      <w:pPr>
        <w:pStyle w:val="Paragrafoelenco"/>
        <w:numPr>
          <w:ilvl w:val="0"/>
          <w:numId w:val="24"/>
        </w:numPr>
        <w:rPr>
          <w:rFonts w:ascii="Comic Sans MS" w:hAnsi="Comic Sans MS"/>
          <w:b/>
        </w:rPr>
      </w:pPr>
      <w:r>
        <w:rPr>
          <w:rFonts w:ascii="Comic Sans MS" w:hAnsi="Comic Sans MS"/>
          <w:b/>
        </w:rPr>
        <w:lastRenderedPageBreak/>
        <w:t>P</w:t>
      </w:r>
      <w:r w:rsidR="002E37FD" w:rsidRPr="006C0AEB">
        <w:rPr>
          <w:rFonts w:ascii="Comic Sans MS" w:hAnsi="Comic Sans MS"/>
          <w:b/>
        </w:rPr>
        <w:t>risma</w:t>
      </w:r>
    </w:p>
    <w:p w:rsidR="002E37FD" w:rsidRPr="0016340C" w:rsidRDefault="00992DEF" w:rsidP="00D92971">
      <w:pPr>
        <w:pStyle w:val="Paragrafoelenco"/>
        <w:ind w:left="1080"/>
        <w:rPr>
          <w:rFonts w:ascii="Comic Sans MS" w:hAnsi="Comic Sans MS"/>
        </w:rPr>
      </w:pPr>
      <w:r>
        <w:rPr>
          <w:rFonts w:ascii="Comic Sans MS" w:hAnsi="Comic Sans MS"/>
        </w:rPr>
        <w:t>E’ uno strumento indispensabile</w:t>
      </w:r>
      <w:r w:rsidR="00FF41CE">
        <w:rPr>
          <w:rFonts w:ascii="Comic Sans MS" w:hAnsi="Comic Sans MS"/>
        </w:rPr>
        <w:t xml:space="preserve"> per la stazione totale</w:t>
      </w:r>
      <w:r>
        <w:rPr>
          <w:rFonts w:ascii="Comic Sans MS" w:hAnsi="Comic Sans MS"/>
        </w:rPr>
        <w:t xml:space="preserve"> nelle misurazioni </w:t>
      </w:r>
      <w:r w:rsidR="003F6906">
        <w:rPr>
          <w:rFonts w:ascii="Comic Sans MS" w:hAnsi="Comic Sans MS"/>
        </w:rPr>
        <w:t xml:space="preserve">ed ha il compito di riflettere il segnale laser del teodolite. </w:t>
      </w:r>
      <w:r w:rsidR="00D92971">
        <w:rPr>
          <w:rFonts w:ascii="Comic Sans MS" w:hAnsi="Comic Sans MS"/>
        </w:rPr>
        <w:t xml:space="preserve">Per essere più precisi lo strumento è sorretto da un </w:t>
      </w:r>
      <w:r w:rsidR="002E37FD" w:rsidRPr="00D92971">
        <w:rPr>
          <w:rFonts w:ascii="Comic Sans MS" w:hAnsi="Comic Sans MS"/>
        </w:rPr>
        <w:t>treppiede con pinza utilizzato per tenere in bolla il pri</w:t>
      </w:r>
      <w:r w:rsidR="00D92971">
        <w:rPr>
          <w:rFonts w:ascii="Comic Sans MS" w:hAnsi="Comic Sans MS"/>
        </w:rPr>
        <w:t>sma.</w:t>
      </w:r>
    </w:p>
    <w:p w:rsidR="00D92971" w:rsidRDefault="007E66AD" w:rsidP="002E37FD">
      <w:pPr>
        <w:pStyle w:val="Paragrafoelenco"/>
        <w:ind w:left="1080"/>
        <w:rPr>
          <w:rFonts w:ascii="Comic Sans MS" w:hAnsi="Comic Sans MS"/>
        </w:rPr>
      </w:pPr>
      <w:r>
        <w:rPr>
          <w:rFonts w:ascii="Comic Sans MS" w:hAnsi="Comic Sans MS"/>
        </w:rPr>
        <w:t xml:space="preserve">                              </w:t>
      </w:r>
      <w:r w:rsidR="0016340C">
        <w:rPr>
          <w:rFonts w:ascii="Comic Sans MS" w:hAnsi="Comic Sans MS"/>
          <w:noProof/>
          <w:lang w:eastAsia="it-IT"/>
        </w:rPr>
        <w:drawing>
          <wp:inline distT="0" distB="0" distL="0" distR="0" wp14:anchorId="23FBC4FF" wp14:editId="0CC1399E">
            <wp:extent cx="2400300" cy="3390900"/>
            <wp:effectExtent l="0" t="0" r="0" b="0"/>
            <wp:docPr id="6" name="Immagine 6" descr="C:\Users\LICEO\Desktop\romagnese 2014\foto selezionate\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CEO\Desktop\romagnese 2014\foto selezionate\pris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295" cy="3393718"/>
                    </a:xfrm>
                    <a:prstGeom prst="rect">
                      <a:avLst/>
                    </a:prstGeom>
                    <a:noFill/>
                    <a:ln>
                      <a:noFill/>
                    </a:ln>
                  </pic:spPr>
                </pic:pic>
              </a:graphicData>
            </a:graphic>
          </wp:inline>
        </w:drawing>
      </w:r>
    </w:p>
    <w:p w:rsidR="00597B27" w:rsidRDefault="00597B27" w:rsidP="002E37FD">
      <w:pPr>
        <w:pStyle w:val="Paragrafoelenco"/>
        <w:ind w:left="1080"/>
        <w:rPr>
          <w:rFonts w:ascii="Comic Sans MS" w:hAnsi="Comic Sans MS"/>
        </w:rPr>
      </w:pPr>
    </w:p>
    <w:p w:rsidR="00571BB5" w:rsidRPr="00571BB5" w:rsidRDefault="00D92971" w:rsidP="00571BB5">
      <w:pPr>
        <w:pStyle w:val="Paragrafoelenco"/>
        <w:numPr>
          <w:ilvl w:val="0"/>
          <w:numId w:val="24"/>
        </w:numPr>
        <w:rPr>
          <w:rFonts w:ascii="Comic Sans MS" w:hAnsi="Comic Sans MS"/>
          <w:b/>
        </w:rPr>
      </w:pPr>
      <w:r w:rsidRPr="006C0AEB">
        <w:rPr>
          <w:rFonts w:ascii="Comic Sans MS" w:hAnsi="Comic Sans MS"/>
          <w:b/>
        </w:rPr>
        <w:t>GPS (Global-Position-System)</w:t>
      </w:r>
    </w:p>
    <w:p w:rsidR="00913365" w:rsidRDefault="00D92971" w:rsidP="00913365">
      <w:pPr>
        <w:pStyle w:val="Paragrafoelenco"/>
        <w:ind w:left="1069"/>
        <w:rPr>
          <w:rFonts w:ascii="Comic Sans MS" w:hAnsi="Comic Sans MS"/>
        </w:rPr>
      </w:pPr>
      <w:r>
        <w:rPr>
          <w:rFonts w:ascii="Comic Sans MS" w:hAnsi="Comic Sans MS"/>
        </w:rPr>
        <w:t>Il GPS, ora chiamato GNSS (Global-</w:t>
      </w:r>
      <w:proofErr w:type="spellStart"/>
      <w:r>
        <w:rPr>
          <w:rFonts w:ascii="Comic Sans MS" w:hAnsi="Comic Sans MS"/>
        </w:rPr>
        <w:t>Navigation</w:t>
      </w:r>
      <w:proofErr w:type="spellEnd"/>
      <w:r>
        <w:rPr>
          <w:rFonts w:ascii="Comic Sans MS" w:hAnsi="Comic Sans MS"/>
        </w:rPr>
        <w:t xml:space="preserve">-Satellite-System), è nato come sistema di posizionamento del </w:t>
      </w:r>
      <w:r w:rsidR="001411AF">
        <w:rPr>
          <w:rFonts w:ascii="Comic Sans MS" w:hAnsi="Comic Sans MS"/>
        </w:rPr>
        <w:t>Dipartimento della Difesa U.S.A, è bastato su una costellazione di satelliti artificiali che emettono segnali radio dai quali si può ricavare la distanza tra il satellite stesso e il punto. È stato ideato per la navigazione e per il posizionamento in tempo reale e continuo</w:t>
      </w:r>
      <w:r w:rsidR="00DE03A5">
        <w:rPr>
          <w:rFonts w:ascii="Comic Sans MS" w:hAnsi="Comic Sans MS"/>
        </w:rPr>
        <w:t>. Per il nostro lavoro abbiamo usato il GPS per la tecnica di rilievo detta “</w:t>
      </w:r>
      <w:r w:rsidR="00FA7B2C">
        <w:rPr>
          <w:rFonts w:ascii="Comic Sans MS" w:hAnsi="Comic Sans MS"/>
        </w:rPr>
        <w:t>cinematica</w:t>
      </w:r>
      <w:r w:rsidR="00DE03A5">
        <w:rPr>
          <w:rFonts w:ascii="Comic Sans MS" w:hAnsi="Comic Sans MS"/>
        </w:rPr>
        <w:t>”</w:t>
      </w:r>
      <w:r w:rsidR="00073DA6">
        <w:rPr>
          <w:rFonts w:ascii="Comic Sans MS" w:hAnsi="Comic Sans MS"/>
        </w:rPr>
        <w:t xml:space="preserve"> in RTK (Real Time </w:t>
      </w:r>
      <w:proofErr w:type="spellStart"/>
      <w:r w:rsidR="00073DA6">
        <w:rPr>
          <w:rFonts w:ascii="Comic Sans MS" w:hAnsi="Comic Sans MS"/>
        </w:rPr>
        <w:t>Kinematic</w:t>
      </w:r>
      <w:proofErr w:type="spellEnd"/>
      <w:r w:rsidR="00073DA6">
        <w:rPr>
          <w:rFonts w:ascii="Comic Sans MS" w:hAnsi="Comic Sans MS"/>
        </w:rPr>
        <w:t>)</w:t>
      </w:r>
      <w:r w:rsidR="00DE03A5">
        <w:rPr>
          <w:rFonts w:ascii="Comic Sans MS" w:hAnsi="Comic Sans MS"/>
        </w:rPr>
        <w:t xml:space="preserve"> che consiste nell’usare 2 ricevitori (Master e Rover), il</w:t>
      </w:r>
      <w:r w:rsidR="00DE03A5" w:rsidRPr="006C0AEB">
        <w:rPr>
          <w:rFonts w:ascii="Comic Sans MS" w:hAnsi="Comic Sans MS"/>
          <w:b/>
        </w:rPr>
        <w:t xml:space="preserve"> Master</w:t>
      </w:r>
      <w:r w:rsidR="00597B27">
        <w:rPr>
          <w:rFonts w:ascii="Comic Sans MS" w:hAnsi="Comic Sans MS"/>
        </w:rPr>
        <w:t xml:space="preserve"> fisso in un punto di</w:t>
      </w:r>
      <w:r w:rsidR="00DE03A5">
        <w:rPr>
          <w:rFonts w:ascii="Comic Sans MS" w:hAnsi="Comic Sans MS"/>
        </w:rPr>
        <w:t xml:space="preserve"> coordinate note che riceve costantemente i segnali GPS mentre</w:t>
      </w:r>
      <w:r w:rsidR="00597B27">
        <w:rPr>
          <w:rFonts w:ascii="Comic Sans MS" w:hAnsi="Comic Sans MS"/>
        </w:rPr>
        <w:t xml:space="preserve"> il</w:t>
      </w:r>
      <w:r w:rsidR="00597B27" w:rsidRPr="006C0AEB">
        <w:rPr>
          <w:rFonts w:ascii="Comic Sans MS" w:hAnsi="Comic Sans MS"/>
          <w:b/>
        </w:rPr>
        <w:t xml:space="preserve"> Rover</w:t>
      </w:r>
      <w:r w:rsidR="00E978E4">
        <w:rPr>
          <w:rFonts w:ascii="Comic Sans MS" w:hAnsi="Comic Sans MS"/>
        </w:rPr>
        <w:t xml:space="preserve"> è sempre in movimento</w:t>
      </w:r>
      <w:r w:rsidR="00597B27">
        <w:rPr>
          <w:rFonts w:ascii="Comic Sans MS" w:hAnsi="Comic Sans MS"/>
        </w:rPr>
        <w:t xml:space="preserve"> e determina le coordinate dei vari punti rilevati</w:t>
      </w:r>
      <w:r w:rsidR="00E978E4">
        <w:rPr>
          <w:rFonts w:ascii="Comic Sans MS" w:hAnsi="Comic Sans MS"/>
        </w:rPr>
        <w:t xml:space="preserve">. </w:t>
      </w:r>
      <w:r w:rsidR="00913365">
        <w:rPr>
          <w:rFonts w:ascii="Comic Sans MS" w:hAnsi="Comic Sans MS"/>
        </w:rPr>
        <w:t xml:space="preserve"> </w:t>
      </w:r>
    </w:p>
    <w:p w:rsidR="008C588D" w:rsidRDefault="00766C76" w:rsidP="008C588D">
      <w:pPr>
        <w:pStyle w:val="Paragrafoelenco"/>
        <w:ind w:left="1069"/>
        <w:rPr>
          <w:rFonts w:ascii="Comic Sans MS" w:hAnsi="Comic Sans MS"/>
        </w:rPr>
      </w:pPr>
      <w:r>
        <w:rPr>
          <w:rFonts w:ascii="Comic Sans MS" w:hAnsi="Comic Sans MS"/>
          <w:noProof/>
          <w:lang w:eastAsia="it-IT"/>
        </w:rPr>
        <w:drawing>
          <wp:inline distT="0" distB="0" distL="0" distR="0" wp14:anchorId="16A5CA84" wp14:editId="7156D735">
            <wp:extent cx="2733675" cy="2914650"/>
            <wp:effectExtent l="0" t="0" r="9525" b="0"/>
            <wp:docPr id="5" name="Immagine 5" descr="C:\Users\LICEO\Desktop\romagnese 2014\foto selezionate\PIE_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EO\Desktop\romagnese 2014\foto selezionate\PIE_48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141" cy="2918345"/>
                    </a:xfrm>
                    <a:prstGeom prst="rect">
                      <a:avLst/>
                    </a:prstGeom>
                    <a:noFill/>
                    <a:ln>
                      <a:noFill/>
                    </a:ln>
                  </pic:spPr>
                </pic:pic>
              </a:graphicData>
            </a:graphic>
          </wp:inline>
        </w:drawing>
      </w:r>
      <w:r w:rsidR="001A1683">
        <w:rPr>
          <w:rFonts w:ascii="Comic Sans MS" w:hAnsi="Comic Sans MS"/>
        </w:rPr>
        <w:t xml:space="preserve">    </w:t>
      </w:r>
      <w:r>
        <w:rPr>
          <w:rFonts w:ascii="Comic Sans MS" w:hAnsi="Comic Sans MS"/>
          <w:noProof/>
          <w:lang w:eastAsia="it-IT"/>
        </w:rPr>
        <w:drawing>
          <wp:inline distT="0" distB="0" distL="0" distR="0" wp14:anchorId="2B8B015E" wp14:editId="0EC04965">
            <wp:extent cx="2724150" cy="2914650"/>
            <wp:effectExtent l="0" t="0" r="0" b="0"/>
            <wp:docPr id="8" name="Immagine 8" descr="C:\Users\LICEO\Desktop\romagnese 2014\foto selezionate\PIE_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CEO\Desktop\romagnese 2014\foto selezionate\PIE_48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025" cy="2914516"/>
                    </a:xfrm>
                    <a:prstGeom prst="rect">
                      <a:avLst/>
                    </a:prstGeom>
                    <a:noFill/>
                    <a:ln>
                      <a:noFill/>
                    </a:ln>
                  </pic:spPr>
                </pic:pic>
              </a:graphicData>
            </a:graphic>
          </wp:inline>
        </w:drawing>
      </w:r>
    </w:p>
    <w:p w:rsidR="008C588D" w:rsidRPr="007A7B8E" w:rsidRDefault="008C588D" w:rsidP="008C588D">
      <w:pPr>
        <w:pStyle w:val="Paragrafoelenco"/>
        <w:ind w:left="1069"/>
        <w:rPr>
          <w:rFonts w:ascii="Comic Sans MS" w:hAnsi="Comic Sans MS"/>
          <w:b/>
        </w:rPr>
      </w:pPr>
      <w:r>
        <w:rPr>
          <w:rFonts w:ascii="Comic Sans MS" w:hAnsi="Comic Sans MS"/>
        </w:rPr>
        <w:lastRenderedPageBreak/>
        <w:t xml:space="preserve">       </w:t>
      </w:r>
      <w:r w:rsidR="007A7B8E">
        <w:rPr>
          <w:rFonts w:ascii="Comic Sans MS" w:hAnsi="Comic Sans MS"/>
          <w:b/>
        </w:rPr>
        <w:t xml:space="preserve">           </w:t>
      </w:r>
      <w:r w:rsidRPr="007A7B8E">
        <w:rPr>
          <w:rFonts w:ascii="Comic Sans MS" w:hAnsi="Comic Sans MS"/>
          <w:b/>
        </w:rPr>
        <w:t xml:space="preserve"> MASTER                        </w:t>
      </w:r>
      <w:r w:rsidR="007A7B8E">
        <w:rPr>
          <w:rFonts w:ascii="Comic Sans MS" w:hAnsi="Comic Sans MS"/>
          <w:b/>
        </w:rPr>
        <w:t xml:space="preserve">          </w:t>
      </w:r>
      <w:r w:rsidRPr="007A7B8E">
        <w:rPr>
          <w:rFonts w:ascii="Comic Sans MS" w:hAnsi="Comic Sans MS"/>
          <w:b/>
        </w:rPr>
        <w:t xml:space="preserve"> </w:t>
      </w:r>
      <w:r w:rsidR="007A7B8E">
        <w:rPr>
          <w:rFonts w:ascii="Comic Sans MS" w:hAnsi="Comic Sans MS"/>
          <w:b/>
        </w:rPr>
        <w:t xml:space="preserve">     </w:t>
      </w:r>
      <w:r w:rsidRPr="007A7B8E">
        <w:rPr>
          <w:rFonts w:ascii="Comic Sans MS" w:hAnsi="Comic Sans MS"/>
          <w:b/>
        </w:rPr>
        <w:t>ROVER</w:t>
      </w:r>
    </w:p>
    <w:p w:rsidR="00E331AE" w:rsidRPr="007A7B8E" w:rsidRDefault="007A7B8E" w:rsidP="00E331AE">
      <w:pPr>
        <w:pStyle w:val="Paragrafoelenco"/>
        <w:numPr>
          <w:ilvl w:val="0"/>
          <w:numId w:val="24"/>
        </w:numPr>
        <w:rPr>
          <w:rFonts w:ascii="Comic Sans MS" w:hAnsi="Comic Sans MS"/>
          <w:b/>
        </w:rPr>
      </w:pPr>
      <w:r w:rsidRPr="007A7B8E">
        <w:rPr>
          <w:b/>
          <w:noProof/>
          <w:lang w:eastAsia="it-IT"/>
        </w:rPr>
        <w:drawing>
          <wp:anchor distT="0" distB="0" distL="114300" distR="114300" simplePos="0" relativeHeight="251658240" behindDoc="0" locked="0" layoutInCell="1" allowOverlap="1" wp14:anchorId="14F09181" wp14:editId="6C0AABF8">
            <wp:simplePos x="0" y="0"/>
            <wp:positionH relativeFrom="margin">
              <wp:posOffset>2714625</wp:posOffset>
            </wp:positionH>
            <wp:positionV relativeFrom="margin">
              <wp:posOffset>104775</wp:posOffset>
            </wp:positionV>
            <wp:extent cx="3876675" cy="2762250"/>
            <wp:effectExtent l="0" t="0" r="952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2762250"/>
                    </a:xfrm>
                    <a:prstGeom prst="rect">
                      <a:avLst/>
                    </a:prstGeom>
                    <a:noFill/>
                    <a:ln>
                      <a:noFill/>
                    </a:ln>
                  </pic:spPr>
                </pic:pic>
              </a:graphicData>
            </a:graphic>
            <wp14:sizeRelV relativeFrom="margin">
              <wp14:pctHeight>0</wp14:pctHeight>
            </wp14:sizeRelV>
          </wp:anchor>
        </w:drawing>
      </w:r>
      <w:r w:rsidR="00E331AE" w:rsidRPr="007A7B8E">
        <w:rPr>
          <w:rFonts w:ascii="Comic Sans MS" w:hAnsi="Comic Sans MS"/>
          <w:b/>
        </w:rPr>
        <w:t>Supporto cartaceo:</w:t>
      </w:r>
    </w:p>
    <w:p w:rsidR="00E041FA" w:rsidRPr="00E041FA" w:rsidRDefault="00E041FA" w:rsidP="00E041FA">
      <w:pPr>
        <w:pStyle w:val="Paragrafoelenco"/>
        <w:numPr>
          <w:ilvl w:val="0"/>
          <w:numId w:val="38"/>
        </w:numPr>
        <w:rPr>
          <w:rFonts w:ascii="Comic Sans MS" w:hAnsi="Comic Sans MS"/>
        </w:rPr>
      </w:pPr>
      <w:r w:rsidRPr="00E041FA">
        <w:rPr>
          <w:rFonts w:ascii="Comic Sans MS" w:hAnsi="Comic Sans MS"/>
          <w:b/>
        </w:rPr>
        <w:t xml:space="preserve">Carta tecnica regionale </w:t>
      </w:r>
      <w:r w:rsidRPr="00E041FA">
        <w:rPr>
          <w:rFonts w:ascii="Comic Sans MS" w:hAnsi="Comic Sans MS"/>
        </w:rPr>
        <w:t>con punti di riferimento a livello provinciale con una distanza tra essi compresa tra i 3 e i 5 KM</w:t>
      </w:r>
    </w:p>
    <w:p w:rsidR="00E041FA" w:rsidRDefault="00E041FA" w:rsidP="00E041FA">
      <w:pPr>
        <w:pStyle w:val="Paragrafoelenco"/>
        <w:ind w:left="1789"/>
        <w:rPr>
          <w:rFonts w:ascii="Comic Sans MS" w:hAnsi="Comic Sans MS"/>
        </w:rPr>
      </w:pPr>
    </w:p>
    <w:p w:rsidR="00E331AE" w:rsidRDefault="00E331AE" w:rsidP="00E041FA">
      <w:pPr>
        <w:pStyle w:val="Paragrafoelenco"/>
        <w:ind w:left="1789"/>
        <w:rPr>
          <w:rFonts w:ascii="Comic Sans MS" w:hAnsi="Comic Sans MS"/>
        </w:rPr>
      </w:pPr>
    </w:p>
    <w:p w:rsidR="00E041FA" w:rsidRPr="00E041FA" w:rsidRDefault="00E041FA" w:rsidP="00E041FA">
      <w:pPr>
        <w:rPr>
          <w:rFonts w:ascii="Comic Sans MS" w:hAnsi="Comic Sans MS"/>
        </w:rPr>
      </w:pPr>
    </w:p>
    <w:p w:rsidR="00E041FA" w:rsidRDefault="00E041FA" w:rsidP="00E041FA">
      <w:pPr>
        <w:pStyle w:val="Paragrafoelenco"/>
        <w:ind w:left="1789"/>
        <w:rPr>
          <w:rFonts w:ascii="Comic Sans MS" w:hAnsi="Comic Sans MS"/>
        </w:rPr>
      </w:pPr>
    </w:p>
    <w:p w:rsidR="00E041FA" w:rsidRDefault="00E041FA" w:rsidP="00E041FA">
      <w:pPr>
        <w:pStyle w:val="Paragrafoelenco"/>
        <w:ind w:left="1789"/>
        <w:rPr>
          <w:rFonts w:ascii="Comic Sans MS" w:hAnsi="Comic Sans MS"/>
        </w:rPr>
      </w:pPr>
    </w:p>
    <w:p w:rsidR="00E041FA" w:rsidRDefault="00E041FA" w:rsidP="00E041FA">
      <w:pPr>
        <w:pStyle w:val="Paragrafoelenco"/>
        <w:ind w:left="1789"/>
        <w:rPr>
          <w:rFonts w:ascii="Comic Sans MS" w:hAnsi="Comic Sans MS"/>
        </w:rPr>
      </w:pPr>
    </w:p>
    <w:p w:rsidR="00E041FA" w:rsidRDefault="00E041FA" w:rsidP="00E041FA">
      <w:pPr>
        <w:pStyle w:val="Paragrafoelenco"/>
        <w:ind w:left="1789"/>
        <w:rPr>
          <w:rFonts w:ascii="Comic Sans MS" w:hAnsi="Comic Sans MS"/>
        </w:rPr>
      </w:pPr>
    </w:p>
    <w:p w:rsidR="007A7B8E" w:rsidRDefault="007A7B8E" w:rsidP="00E041FA">
      <w:pPr>
        <w:pStyle w:val="Paragrafoelenco"/>
        <w:ind w:left="1789"/>
        <w:rPr>
          <w:rFonts w:ascii="Comic Sans MS" w:hAnsi="Comic Sans MS"/>
        </w:rPr>
      </w:pPr>
    </w:p>
    <w:p w:rsidR="007A7B8E" w:rsidRDefault="007A7B8E" w:rsidP="007A7B8E">
      <w:pPr>
        <w:pStyle w:val="Paragrafoelenco"/>
        <w:numPr>
          <w:ilvl w:val="0"/>
          <w:numId w:val="38"/>
        </w:numPr>
        <w:rPr>
          <w:rFonts w:ascii="Comic Sans MS" w:hAnsi="Comic Sans MS"/>
          <w:b/>
        </w:rPr>
      </w:pPr>
      <w:r w:rsidRPr="007A7B8E">
        <w:rPr>
          <w:rFonts w:ascii="Comic Sans MS" w:hAnsi="Comic Sans MS"/>
          <w:b/>
        </w:rPr>
        <w:t>Monografie:</w:t>
      </w:r>
    </w:p>
    <w:p w:rsidR="007A7B8E" w:rsidRDefault="007A7B8E" w:rsidP="007A7B8E">
      <w:pPr>
        <w:pStyle w:val="Paragrafoelenco"/>
        <w:rPr>
          <w:rFonts w:ascii="Comic Sans MS" w:hAnsi="Comic Sans MS"/>
        </w:rPr>
      </w:pPr>
      <w:r w:rsidRPr="007A7B8E">
        <w:rPr>
          <w:rFonts w:ascii="Comic Sans MS" w:hAnsi="Comic Sans MS"/>
        </w:rPr>
        <w:t>Documento contenente tutte le informazioni utili e necessarie ad identificare univocamente la posizione di un punto di riferimento</w:t>
      </w:r>
    </w:p>
    <w:p w:rsidR="00E041FA" w:rsidRPr="007A7B8E" w:rsidRDefault="007A7B8E" w:rsidP="007A7B8E">
      <w:pPr>
        <w:rPr>
          <w:rFonts w:ascii="Comic Sans MS" w:hAnsi="Comic Sans MS"/>
        </w:rPr>
      </w:pPr>
      <w:r>
        <w:rPr>
          <w:rFonts w:ascii="Comic Sans MS" w:hAnsi="Comic Sans MS"/>
        </w:rPr>
        <w:t xml:space="preserve"> </w:t>
      </w:r>
      <w:r w:rsidR="004E0887">
        <w:rPr>
          <w:rFonts w:ascii="Comic Sans MS" w:hAnsi="Comic Sans MS"/>
        </w:rPr>
        <w:t xml:space="preserve">     </w:t>
      </w:r>
      <w:r>
        <w:rPr>
          <w:rFonts w:ascii="Comic Sans MS" w:hAnsi="Comic Sans MS"/>
        </w:rPr>
        <w:t xml:space="preserve"> </w:t>
      </w:r>
      <w:r>
        <w:rPr>
          <w:rFonts w:ascii="Comic Sans MS" w:hAnsi="Comic Sans MS"/>
          <w:noProof/>
          <w:lang w:eastAsia="it-IT"/>
        </w:rPr>
        <w:drawing>
          <wp:inline distT="0" distB="0" distL="0" distR="0">
            <wp:extent cx="3130016" cy="4569712"/>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2443" cy="4573255"/>
                    </a:xfrm>
                    <a:prstGeom prst="rect">
                      <a:avLst/>
                    </a:prstGeom>
                    <a:noFill/>
                    <a:ln>
                      <a:noFill/>
                    </a:ln>
                  </pic:spPr>
                </pic:pic>
              </a:graphicData>
            </a:graphic>
          </wp:inline>
        </w:drawing>
      </w:r>
      <w:r w:rsidR="004E0887">
        <w:rPr>
          <w:rFonts w:ascii="Comic Sans MS" w:hAnsi="Comic Sans MS"/>
        </w:rPr>
        <w:t xml:space="preserve">  </w:t>
      </w:r>
      <w:r w:rsidR="004E0887">
        <w:rPr>
          <w:rFonts w:ascii="Comic Sans MS" w:hAnsi="Comic Sans MS"/>
          <w:noProof/>
          <w:lang w:eastAsia="it-IT"/>
        </w:rPr>
        <w:drawing>
          <wp:inline distT="0" distB="0" distL="0" distR="0" wp14:anchorId="4DA7E3B9" wp14:editId="3CD7FF7B">
            <wp:extent cx="3114675" cy="4569831"/>
            <wp:effectExtent l="0" t="0" r="0" b="254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442" cy="4584161"/>
                    </a:xfrm>
                    <a:prstGeom prst="rect">
                      <a:avLst/>
                    </a:prstGeom>
                    <a:noFill/>
                    <a:ln>
                      <a:noFill/>
                    </a:ln>
                  </pic:spPr>
                </pic:pic>
              </a:graphicData>
            </a:graphic>
          </wp:inline>
        </w:drawing>
      </w:r>
    </w:p>
    <w:p w:rsidR="007A7B8E" w:rsidRDefault="007A7B8E" w:rsidP="004E0887">
      <w:pPr>
        <w:rPr>
          <w:rFonts w:ascii="Comic Sans MS" w:hAnsi="Comic Sans MS"/>
        </w:rPr>
      </w:pPr>
    </w:p>
    <w:p w:rsidR="004E0887" w:rsidRPr="004E0887" w:rsidRDefault="004E0887" w:rsidP="004E0887">
      <w:pPr>
        <w:rPr>
          <w:rFonts w:ascii="Comic Sans MS" w:hAnsi="Comic Sans MS"/>
          <w:b/>
        </w:rPr>
      </w:pPr>
    </w:p>
    <w:p w:rsidR="007A7B8E" w:rsidRPr="007A7B8E" w:rsidRDefault="007A7B8E" w:rsidP="00E041FA">
      <w:pPr>
        <w:pStyle w:val="Paragrafoelenco"/>
        <w:ind w:left="1789"/>
        <w:rPr>
          <w:rFonts w:ascii="Comic Sans MS" w:hAnsi="Comic Sans MS"/>
          <w:b/>
        </w:rPr>
      </w:pPr>
    </w:p>
    <w:p w:rsidR="00E041FA" w:rsidRPr="007A7B8E" w:rsidRDefault="00E041FA" w:rsidP="00E041FA">
      <w:pPr>
        <w:pStyle w:val="Paragrafoelenco"/>
        <w:ind w:left="1789"/>
        <w:rPr>
          <w:rFonts w:ascii="Comic Sans MS" w:hAnsi="Comic Sans MS"/>
          <w:b/>
        </w:rPr>
      </w:pPr>
    </w:p>
    <w:p w:rsidR="00913365" w:rsidRPr="007A7B8E" w:rsidRDefault="000238A0" w:rsidP="00913365">
      <w:pPr>
        <w:pStyle w:val="Paragrafoelenco"/>
        <w:numPr>
          <w:ilvl w:val="0"/>
          <w:numId w:val="4"/>
        </w:numPr>
        <w:rPr>
          <w:rFonts w:ascii="Comic Sans MS" w:hAnsi="Comic Sans MS"/>
          <w:b/>
          <w:color w:val="FF0000"/>
        </w:rPr>
      </w:pPr>
      <w:r w:rsidRPr="007A7B8E">
        <w:rPr>
          <w:rFonts w:ascii="Comic Sans MS" w:hAnsi="Comic Sans MS"/>
          <w:b/>
          <w:color w:val="FF0000"/>
        </w:rPr>
        <w:t>Ob</w:t>
      </w:r>
      <w:r w:rsidR="00913365" w:rsidRPr="007A7B8E">
        <w:rPr>
          <w:rFonts w:ascii="Comic Sans MS" w:hAnsi="Comic Sans MS"/>
          <w:b/>
          <w:color w:val="FF0000"/>
        </w:rPr>
        <w:t xml:space="preserve">iettivi da raggiungere </w:t>
      </w:r>
    </w:p>
    <w:p w:rsidR="00571BB5" w:rsidRPr="00842EFF" w:rsidRDefault="00571BB5" w:rsidP="00571BB5">
      <w:pPr>
        <w:pStyle w:val="Paragrafoelenco"/>
        <w:rPr>
          <w:rFonts w:ascii="Comic Sans MS" w:hAnsi="Comic Sans MS"/>
          <w:color w:val="FF0000"/>
        </w:rPr>
      </w:pPr>
    </w:p>
    <w:p w:rsidR="00913365" w:rsidRDefault="00A2201C" w:rsidP="00913365">
      <w:pPr>
        <w:pStyle w:val="Paragrafoelenco"/>
        <w:rPr>
          <w:rFonts w:ascii="Comic Sans MS" w:hAnsi="Comic Sans MS"/>
        </w:rPr>
      </w:pPr>
      <w:r>
        <w:rPr>
          <w:rFonts w:ascii="Comic Sans MS" w:hAnsi="Comic Sans MS"/>
        </w:rPr>
        <w:t>Ottenere</w:t>
      </w:r>
      <w:r w:rsidR="00913365">
        <w:rPr>
          <w:rFonts w:ascii="Comic Sans MS" w:hAnsi="Comic Sans MS"/>
        </w:rPr>
        <w:t xml:space="preserve"> dati utilizzabili per controllare lo smottamento del suolo e i suoi</w:t>
      </w:r>
      <w:r w:rsidR="006C0AEB">
        <w:rPr>
          <w:rFonts w:ascii="Comic Sans MS" w:hAnsi="Comic Sans MS"/>
        </w:rPr>
        <w:t xml:space="preserve"> eventuali</w:t>
      </w:r>
      <w:r w:rsidR="00913365">
        <w:rPr>
          <w:rFonts w:ascii="Comic Sans MS" w:hAnsi="Comic Sans MS"/>
        </w:rPr>
        <w:t xml:space="preserve"> movimenti rot</w:t>
      </w:r>
      <w:r>
        <w:rPr>
          <w:rFonts w:ascii="Comic Sans MS" w:hAnsi="Comic Sans MS"/>
        </w:rPr>
        <w:t>o-traslatori</w:t>
      </w:r>
      <w:r w:rsidR="00913365">
        <w:rPr>
          <w:rFonts w:ascii="Comic Sans MS" w:hAnsi="Comic Sans MS"/>
        </w:rPr>
        <w:t>. Inoltre si vuole ottenere un</w:t>
      </w:r>
      <w:r>
        <w:rPr>
          <w:rFonts w:ascii="Comic Sans MS" w:hAnsi="Comic Sans MS"/>
        </w:rPr>
        <w:t>a verifica tra le coordinate</w:t>
      </w:r>
      <w:r w:rsidR="006C0AEB">
        <w:rPr>
          <w:rFonts w:ascii="Comic Sans MS" w:hAnsi="Comic Sans MS"/>
        </w:rPr>
        <w:t xml:space="preserve"> e le quote per notare possibili</w:t>
      </w:r>
      <w:r>
        <w:rPr>
          <w:rFonts w:ascii="Comic Sans MS" w:hAnsi="Comic Sans MS"/>
        </w:rPr>
        <w:t xml:space="preserve"> cambiamenti tra le misure prese con la stazione totale e quelle prese con il GPS</w:t>
      </w:r>
    </w:p>
    <w:p w:rsidR="00A2201C" w:rsidRPr="007A7B8E" w:rsidRDefault="00A2201C" w:rsidP="00913365">
      <w:pPr>
        <w:pStyle w:val="Paragrafoelenco"/>
        <w:rPr>
          <w:rFonts w:ascii="Comic Sans MS" w:hAnsi="Comic Sans MS"/>
          <w:b/>
          <w:color w:val="FF0000"/>
        </w:rPr>
      </w:pPr>
    </w:p>
    <w:p w:rsidR="00913365" w:rsidRPr="007A7B8E" w:rsidRDefault="003F6906" w:rsidP="00A2201C">
      <w:pPr>
        <w:pStyle w:val="Paragrafoelenco"/>
        <w:numPr>
          <w:ilvl w:val="0"/>
          <w:numId w:val="4"/>
        </w:numPr>
        <w:rPr>
          <w:rFonts w:ascii="Comic Sans MS" w:hAnsi="Comic Sans MS"/>
          <w:b/>
          <w:color w:val="FF0000"/>
        </w:rPr>
      </w:pPr>
      <w:r w:rsidRPr="007A7B8E">
        <w:rPr>
          <w:rFonts w:ascii="Comic Sans MS" w:hAnsi="Comic Sans MS"/>
          <w:b/>
          <w:color w:val="FF0000"/>
        </w:rPr>
        <w:t>Analisi dei metodi di rilievo:</w:t>
      </w:r>
    </w:p>
    <w:p w:rsidR="00571BB5" w:rsidRDefault="00571BB5" w:rsidP="006C0AEB">
      <w:pPr>
        <w:pStyle w:val="Paragrafoelenco"/>
        <w:rPr>
          <w:rFonts w:ascii="Comic Sans MS" w:hAnsi="Comic Sans MS"/>
        </w:rPr>
      </w:pPr>
    </w:p>
    <w:p w:rsidR="004111FA" w:rsidRPr="006C0AEB" w:rsidRDefault="005269F8" w:rsidP="006C0AEB">
      <w:pPr>
        <w:pStyle w:val="Paragrafoelenco"/>
        <w:rPr>
          <w:rFonts w:ascii="Comic Sans MS" w:hAnsi="Comic Sans MS"/>
        </w:rPr>
      </w:pPr>
      <w:r>
        <w:rPr>
          <w:rFonts w:ascii="Comic Sans MS" w:hAnsi="Comic Sans MS"/>
        </w:rPr>
        <w:t>Prima di effettuare il sopralluogo ci siamo documentati cercando la carta tecnica regionale</w:t>
      </w:r>
      <w:r w:rsidR="001A1683">
        <w:rPr>
          <w:rFonts w:ascii="Comic Sans MS" w:hAnsi="Comic Sans MS"/>
        </w:rPr>
        <w:t xml:space="preserve"> (scala 1:10000 su carta trasportabile in Autocad)</w:t>
      </w:r>
      <w:r>
        <w:rPr>
          <w:rFonts w:ascii="Comic Sans MS" w:hAnsi="Comic Sans MS"/>
        </w:rPr>
        <w:t>,</w:t>
      </w:r>
      <w:r w:rsidR="001A1683">
        <w:rPr>
          <w:rFonts w:ascii="Comic Sans MS" w:hAnsi="Comic Sans MS"/>
        </w:rPr>
        <w:t xml:space="preserve"> i rilievi aero-fotogrammetrici (forniti dalla provincia </w:t>
      </w:r>
      <w:r w:rsidR="00EF7E3C">
        <w:rPr>
          <w:rFonts w:ascii="Comic Sans MS" w:hAnsi="Comic Sans MS"/>
        </w:rPr>
        <w:t>sotto forma vettoriale),</w:t>
      </w:r>
      <w:r>
        <w:rPr>
          <w:rFonts w:ascii="Comic Sans MS" w:hAnsi="Comic Sans MS"/>
        </w:rPr>
        <w:t xml:space="preserve"> le monografie dei punti fiduciali nella rete internazionale </w:t>
      </w:r>
      <w:r w:rsidRPr="006C0AEB">
        <w:rPr>
          <w:rFonts w:ascii="Comic Sans MS" w:hAnsi="Comic Sans MS"/>
          <w:b/>
        </w:rPr>
        <w:t>IGM 95</w:t>
      </w:r>
      <w:r>
        <w:rPr>
          <w:rFonts w:ascii="Comic Sans MS" w:hAnsi="Comic Sans MS"/>
        </w:rPr>
        <w:t xml:space="preserve"> e le loro coordinate (Gauss-</w:t>
      </w:r>
      <w:proofErr w:type="spellStart"/>
      <w:r>
        <w:rPr>
          <w:rFonts w:ascii="Comic Sans MS" w:hAnsi="Comic Sans MS"/>
        </w:rPr>
        <w:t>Boaga</w:t>
      </w:r>
      <w:proofErr w:type="spellEnd"/>
      <w:r>
        <w:rPr>
          <w:rFonts w:ascii="Comic Sans MS" w:hAnsi="Comic Sans MS"/>
        </w:rPr>
        <w:t>) che verranno inserite nella carta regionale individuandone la posizione.</w:t>
      </w:r>
      <w:r w:rsidR="004111FA">
        <w:rPr>
          <w:rFonts w:ascii="Comic Sans MS" w:hAnsi="Comic Sans MS"/>
        </w:rPr>
        <w:t xml:space="preserve"> Durante il sopralluogo so</w:t>
      </w:r>
      <w:r w:rsidR="004111FA" w:rsidRPr="004111FA">
        <w:rPr>
          <w:rFonts w:ascii="Comic Sans MS" w:hAnsi="Comic Sans MS"/>
        </w:rPr>
        <w:t>no stati piantati i capisaldi nel terreno e poi cerchiati con la vernice per facilitarne il riconoscimento. La posizione di questi ultimi è stata stabilita in base alla reciproca visibilità dei punti.</w:t>
      </w:r>
      <w:r w:rsidR="006C0AEB" w:rsidRPr="006C0AEB">
        <w:t xml:space="preserve"> </w:t>
      </w:r>
      <w:r w:rsidR="006C0AEB" w:rsidRPr="006C0AEB">
        <w:rPr>
          <w:rFonts w:ascii="Comic Sans MS" w:hAnsi="Comic Sans MS"/>
        </w:rPr>
        <w:t>All’arrivo sul sito d’intere</w:t>
      </w:r>
      <w:r w:rsidR="001B7952">
        <w:rPr>
          <w:rFonts w:ascii="Comic Sans MS" w:hAnsi="Comic Sans MS"/>
        </w:rPr>
        <w:t xml:space="preserve">sse, </w:t>
      </w:r>
      <w:proofErr w:type="spellStart"/>
      <w:r w:rsidR="001B7952">
        <w:rPr>
          <w:rFonts w:ascii="Comic Sans MS" w:hAnsi="Comic Sans MS"/>
        </w:rPr>
        <w:t>un’attento</w:t>
      </w:r>
      <w:proofErr w:type="spellEnd"/>
      <w:r w:rsidR="001B7952">
        <w:rPr>
          <w:rFonts w:ascii="Comic Sans MS" w:hAnsi="Comic Sans MS"/>
        </w:rPr>
        <w:t xml:space="preserve"> esam</w:t>
      </w:r>
      <w:r w:rsidR="006C0AEB" w:rsidRPr="006C0AEB">
        <w:rPr>
          <w:rFonts w:ascii="Comic Sans MS" w:hAnsi="Comic Sans MS"/>
        </w:rPr>
        <w:t>e del luogo ci ha mostrato le faglie dovute allo smottamento della frana.</w:t>
      </w:r>
    </w:p>
    <w:p w:rsidR="004111FA" w:rsidRDefault="004111FA" w:rsidP="00FA7B2C">
      <w:pPr>
        <w:pStyle w:val="Paragrafoelenco"/>
        <w:rPr>
          <w:rFonts w:ascii="Comic Sans MS" w:hAnsi="Comic Sans MS"/>
        </w:rPr>
      </w:pPr>
    </w:p>
    <w:p w:rsidR="00FA7B2C" w:rsidRDefault="005269F8" w:rsidP="00FA7B2C">
      <w:pPr>
        <w:pStyle w:val="Paragrafoelenco"/>
        <w:rPr>
          <w:rFonts w:ascii="Comic Sans MS" w:hAnsi="Comic Sans MS"/>
        </w:rPr>
      </w:pPr>
      <w:r>
        <w:rPr>
          <w:rFonts w:ascii="Comic Sans MS" w:hAnsi="Comic Sans MS"/>
        </w:rPr>
        <w:t xml:space="preserve">Il giorno dopo, </w:t>
      </w:r>
      <w:r w:rsidR="00FA7B2C">
        <w:rPr>
          <w:rFonts w:ascii="Comic Sans MS" w:hAnsi="Comic Sans MS"/>
        </w:rPr>
        <w:t>per</w:t>
      </w:r>
      <w:r w:rsidR="006C0AEB">
        <w:rPr>
          <w:rFonts w:ascii="Comic Sans MS" w:hAnsi="Comic Sans MS"/>
        </w:rPr>
        <w:t xml:space="preserve"> il rilevamento </w:t>
      </w:r>
      <w:r w:rsidR="00FA7B2C">
        <w:rPr>
          <w:rFonts w:ascii="Comic Sans MS" w:hAnsi="Comic Sans MS"/>
        </w:rPr>
        <w:t>della frana</w:t>
      </w:r>
      <w:r w:rsidR="006C0AEB">
        <w:rPr>
          <w:rFonts w:ascii="Comic Sans MS" w:hAnsi="Comic Sans MS"/>
        </w:rPr>
        <w:t>, siamo ritornati</w:t>
      </w:r>
      <w:r w:rsidR="00FA7B2C">
        <w:rPr>
          <w:rFonts w:ascii="Comic Sans MS" w:hAnsi="Comic Sans MS"/>
        </w:rPr>
        <w:t xml:space="preserve"> nella zona interessata nella quale abb</w:t>
      </w:r>
      <w:r>
        <w:rPr>
          <w:rFonts w:ascii="Comic Sans MS" w:hAnsi="Comic Sans MS"/>
        </w:rPr>
        <w:t>iamo compiuto le</w:t>
      </w:r>
      <w:r w:rsidR="00FA7B2C">
        <w:rPr>
          <w:rFonts w:ascii="Comic Sans MS" w:hAnsi="Comic Sans MS"/>
        </w:rPr>
        <w:t xml:space="preserve"> operazioni</w:t>
      </w:r>
      <w:r>
        <w:rPr>
          <w:rFonts w:ascii="Comic Sans MS" w:hAnsi="Comic Sans MS"/>
        </w:rPr>
        <w:t xml:space="preserve"> di rilievo procedendo in questo modo.</w:t>
      </w:r>
    </w:p>
    <w:p w:rsidR="00571BB5" w:rsidRDefault="00571BB5" w:rsidP="00FA7B2C">
      <w:pPr>
        <w:pStyle w:val="Paragrafoelenco"/>
        <w:rPr>
          <w:rFonts w:ascii="Comic Sans MS" w:hAnsi="Comic Sans MS"/>
        </w:rPr>
      </w:pPr>
    </w:p>
    <w:p w:rsidR="005269F8" w:rsidRDefault="005269F8" w:rsidP="00FA7B2C">
      <w:pPr>
        <w:pStyle w:val="Paragrafoelenco"/>
        <w:rPr>
          <w:rFonts w:ascii="Comic Sans MS" w:hAnsi="Comic Sans MS"/>
        </w:rPr>
      </w:pPr>
      <w:r>
        <w:rPr>
          <w:rFonts w:ascii="Comic Sans MS" w:hAnsi="Comic Sans MS"/>
        </w:rPr>
        <w:t xml:space="preserve">                                              </w:t>
      </w:r>
    </w:p>
    <w:p w:rsidR="005269F8" w:rsidRDefault="005269F8" w:rsidP="00FA7B2C">
      <w:pPr>
        <w:pStyle w:val="Paragrafoelenco"/>
        <w:rPr>
          <w:rFonts w:ascii="Comic Sans MS" w:hAnsi="Comic Sans MS"/>
          <w:b/>
        </w:rPr>
      </w:pPr>
      <w:r w:rsidRPr="006C0AEB">
        <w:rPr>
          <w:rFonts w:ascii="Comic Sans MS" w:hAnsi="Comic Sans MS"/>
          <w:b/>
        </w:rPr>
        <w:t xml:space="preserve">                </w:t>
      </w:r>
      <w:r w:rsidR="006C0AEB">
        <w:rPr>
          <w:rFonts w:ascii="Comic Sans MS" w:hAnsi="Comic Sans MS"/>
          <w:b/>
        </w:rPr>
        <w:t xml:space="preserve">                    </w:t>
      </w:r>
      <w:r w:rsidRPr="006C0AEB">
        <w:rPr>
          <w:rFonts w:ascii="Comic Sans MS" w:hAnsi="Comic Sans MS"/>
          <w:b/>
        </w:rPr>
        <w:t xml:space="preserve"> CON LA STAZIONE TOTALE:</w:t>
      </w:r>
    </w:p>
    <w:p w:rsidR="00571BB5" w:rsidRPr="006C0AEB" w:rsidRDefault="00571BB5" w:rsidP="00FA7B2C">
      <w:pPr>
        <w:pStyle w:val="Paragrafoelenco"/>
        <w:rPr>
          <w:rFonts w:ascii="Comic Sans MS" w:hAnsi="Comic Sans MS"/>
          <w:b/>
        </w:rPr>
      </w:pPr>
    </w:p>
    <w:p w:rsidR="00594B88" w:rsidRDefault="00594B88" w:rsidP="00594B88">
      <w:pPr>
        <w:pStyle w:val="Paragrafoelenco"/>
        <w:numPr>
          <w:ilvl w:val="0"/>
          <w:numId w:val="32"/>
        </w:numPr>
        <w:rPr>
          <w:rFonts w:ascii="Comic Sans MS" w:hAnsi="Comic Sans MS"/>
        </w:rPr>
      </w:pPr>
      <w:r>
        <w:rPr>
          <w:rFonts w:ascii="Comic Sans MS" w:hAnsi="Comic Sans MS"/>
        </w:rPr>
        <w:t>Utilizzando la stazione totale, precedentemente montata su treppiede e messa in bolla sul punto a terra tramite l’uso di viti di spostamento</w:t>
      </w:r>
      <w:r w:rsidR="00A97BDF">
        <w:rPr>
          <w:rFonts w:ascii="Comic Sans MS" w:hAnsi="Comic Sans MS"/>
        </w:rPr>
        <w:t xml:space="preserve"> e di cui si è misurata l’altezza</w:t>
      </w:r>
      <w:r>
        <w:rPr>
          <w:rFonts w:ascii="Comic Sans MS" w:hAnsi="Comic Sans MS"/>
        </w:rPr>
        <w:t>, si è andata a determinare la posizione della stazione successiva e dei punti attorno ad essa partendo dalla stazione base di coordinate note tramite il puntamento del laser del teodolite verso il prisma</w:t>
      </w:r>
      <w:r w:rsidRPr="00594B88">
        <w:rPr>
          <w:rFonts w:ascii="Comic Sans MS" w:hAnsi="Comic Sans MS"/>
        </w:rPr>
        <w:t>.</w:t>
      </w:r>
    </w:p>
    <w:p w:rsidR="00A97BDF" w:rsidRPr="00A97BDF" w:rsidRDefault="00A97BDF" w:rsidP="00A97BDF">
      <w:pPr>
        <w:pStyle w:val="Paragrafoelenco"/>
        <w:numPr>
          <w:ilvl w:val="0"/>
          <w:numId w:val="32"/>
        </w:numPr>
        <w:rPr>
          <w:rFonts w:ascii="Comic Sans MS" w:hAnsi="Comic Sans MS"/>
        </w:rPr>
      </w:pPr>
      <w:r>
        <w:rPr>
          <w:rFonts w:ascii="Comic Sans MS" w:hAnsi="Comic Sans MS"/>
        </w:rPr>
        <w:t xml:space="preserve">Questa misurazione dei punti si ottiene posizionando il prisma sul punto da collimare e mirando con il cannocchiale del teodolite il centro del prisma stesso posto a una determinata altezza, acquisendo ogni volta la distanza tra la stazione e il punto, l’angolo verticale e l’angolo orizzontale. Facendo la differenza tra l’altezza della stazione e quella del prisma si ottiene la quota del punto rispetto ad un riferimento. </w:t>
      </w:r>
    </w:p>
    <w:p w:rsidR="00594B88" w:rsidRDefault="00594B88" w:rsidP="00594B88">
      <w:pPr>
        <w:pStyle w:val="Paragrafoelenco"/>
        <w:numPr>
          <w:ilvl w:val="0"/>
          <w:numId w:val="32"/>
        </w:numPr>
        <w:rPr>
          <w:rFonts w:ascii="Comic Sans MS" w:hAnsi="Comic Sans MS"/>
        </w:rPr>
      </w:pPr>
      <w:r>
        <w:rPr>
          <w:rFonts w:ascii="Comic Sans MS" w:hAnsi="Comic Sans MS"/>
        </w:rPr>
        <w:t xml:space="preserve">Basandosi sempre sullo stesso procedimento si determina la posizione di ogni stazione ed ogni punto ricordandosi sempre di </w:t>
      </w:r>
      <w:proofErr w:type="spellStart"/>
      <w:r>
        <w:rPr>
          <w:rFonts w:ascii="Comic Sans MS" w:hAnsi="Comic Sans MS"/>
        </w:rPr>
        <w:t>ri</w:t>
      </w:r>
      <w:proofErr w:type="spellEnd"/>
      <w:r w:rsidR="00A97BDF">
        <w:rPr>
          <w:rFonts w:ascii="Comic Sans MS" w:hAnsi="Comic Sans MS"/>
        </w:rPr>
        <w:t>-collimare le stazioni e i punti precedenti per un maggiore controllo e per ridurre il margine di errore.</w:t>
      </w:r>
    </w:p>
    <w:p w:rsidR="00A97BDF" w:rsidRDefault="00A97BDF" w:rsidP="00594B88">
      <w:pPr>
        <w:pStyle w:val="Paragrafoelenco"/>
        <w:numPr>
          <w:ilvl w:val="0"/>
          <w:numId w:val="32"/>
        </w:numPr>
        <w:rPr>
          <w:rFonts w:ascii="Comic Sans MS" w:hAnsi="Comic Sans MS"/>
        </w:rPr>
      </w:pPr>
      <w:r>
        <w:rPr>
          <w:rFonts w:ascii="Comic Sans MS" w:hAnsi="Comic Sans MS"/>
        </w:rPr>
        <w:t>In seguito alle varie misurazioni si è andata a formare una poligonale chiusa che racchiude tutta la zona interessata dallo smottamento e di cui abbiamo tutti i dati che occorrono per l’elaborazione a computer (distanze, angoli verticali, angoli orizzontali e quote).</w:t>
      </w:r>
    </w:p>
    <w:p w:rsidR="00EF7E3C" w:rsidRPr="004E0887" w:rsidRDefault="00EF7E3C" w:rsidP="004E0887">
      <w:pPr>
        <w:rPr>
          <w:rFonts w:ascii="Comic Sans MS" w:hAnsi="Comic Sans MS"/>
        </w:rPr>
      </w:pPr>
    </w:p>
    <w:p w:rsidR="003F6906" w:rsidRPr="006C0AEB" w:rsidRDefault="005269F8" w:rsidP="003F6906">
      <w:pPr>
        <w:pStyle w:val="Paragrafoelenco"/>
        <w:rPr>
          <w:rFonts w:ascii="Comic Sans MS" w:hAnsi="Comic Sans MS"/>
          <w:b/>
        </w:rPr>
      </w:pPr>
      <w:r w:rsidRPr="006C0AEB">
        <w:rPr>
          <w:rFonts w:ascii="Comic Sans MS" w:hAnsi="Comic Sans MS"/>
          <w:b/>
        </w:rPr>
        <w:lastRenderedPageBreak/>
        <w:t xml:space="preserve">                  </w:t>
      </w:r>
      <w:r w:rsidR="006C0AEB">
        <w:rPr>
          <w:rFonts w:ascii="Comic Sans MS" w:hAnsi="Comic Sans MS"/>
          <w:b/>
        </w:rPr>
        <w:t xml:space="preserve">                        </w:t>
      </w:r>
      <w:r w:rsidRPr="006C0AEB">
        <w:rPr>
          <w:rFonts w:ascii="Comic Sans MS" w:hAnsi="Comic Sans MS"/>
          <w:b/>
        </w:rPr>
        <w:t xml:space="preserve"> CON IL GPS</w:t>
      </w:r>
      <w:r w:rsidR="006C0AEB">
        <w:rPr>
          <w:rFonts w:ascii="Comic Sans MS" w:hAnsi="Comic Sans MS"/>
          <w:b/>
        </w:rPr>
        <w:t>:</w:t>
      </w:r>
    </w:p>
    <w:p w:rsidR="00EF7E3C" w:rsidRDefault="00EF7E3C" w:rsidP="003F6906">
      <w:pPr>
        <w:pStyle w:val="Paragrafoelenco"/>
        <w:rPr>
          <w:rFonts w:ascii="Comic Sans MS" w:hAnsi="Comic Sans MS"/>
        </w:rPr>
      </w:pPr>
    </w:p>
    <w:p w:rsidR="00A9753C" w:rsidRDefault="00A9753C" w:rsidP="00A9753C">
      <w:pPr>
        <w:pStyle w:val="Paragrafoelenco"/>
        <w:numPr>
          <w:ilvl w:val="0"/>
          <w:numId w:val="34"/>
        </w:numPr>
        <w:rPr>
          <w:rFonts w:ascii="Comic Sans MS" w:hAnsi="Comic Sans MS"/>
        </w:rPr>
      </w:pPr>
      <w:r>
        <w:rPr>
          <w:rFonts w:ascii="Comic Sans MS" w:hAnsi="Comic Sans MS"/>
        </w:rPr>
        <w:t>Posizionamento e montaggio del Master sul punto</w:t>
      </w:r>
      <w:r w:rsidR="00260E52">
        <w:rPr>
          <w:rFonts w:ascii="Comic Sans MS" w:hAnsi="Comic Sans MS"/>
        </w:rPr>
        <w:t xml:space="preserve"> base </w:t>
      </w:r>
      <w:r>
        <w:rPr>
          <w:rFonts w:ascii="Comic Sans MS" w:hAnsi="Comic Sans MS"/>
        </w:rPr>
        <w:t>101 della carta regionale nel foglio B9C2</w:t>
      </w:r>
    </w:p>
    <w:p w:rsidR="005269F8" w:rsidRDefault="004111FA" w:rsidP="005269F8">
      <w:pPr>
        <w:pStyle w:val="Paragrafoelenco"/>
        <w:numPr>
          <w:ilvl w:val="0"/>
          <w:numId w:val="33"/>
        </w:numPr>
        <w:rPr>
          <w:rFonts w:ascii="Comic Sans MS" w:hAnsi="Comic Sans MS"/>
        </w:rPr>
      </w:pPr>
      <w:r>
        <w:rPr>
          <w:rFonts w:ascii="Comic Sans MS" w:hAnsi="Comic Sans MS"/>
        </w:rPr>
        <w:t>È stata delimitata la zona</w:t>
      </w:r>
      <w:r w:rsidR="00A9753C">
        <w:rPr>
          <w:rFonts w:ascii="Comic Sans MS" w:hAnsi="Comic Sans MS"/>
        </w:rPr>
        <w:t xml:space="preserve"> con l’aiuto del </w:t>
      </w:r>
      <w:proofErr w:type="spellStart"/>
      <w:r w:rsidR="00A9753C">
        <w:rPr>
          <w:rFonts w:ascii="Comic Sans MS" w:hAnsi="Comic Sans MS"/>
        </w:rPr>
        <w:t>rover</w:t>
      </w:r>
      <w:proofErr w:type="spellEnd"/>
      <w:r w:rsidR="00A9753C">
        <w:rPr>
          <w:rFonts w:ascii="Comic Sans MS" w:hAnsi="Comic Sans MS"/>
        </w:rPr>
        <w:t>, nel nostro caso tra la strada campestre e quella asfaltata tramite l’individuazione dei punti sui cigli interni ed esterni</w:t>
      </w:r>
    </w:p>
    <w:p w:rsidR="00A9753C" w:rsidRDefault="00A9753C" w:rsidP="005269F8">
      <w:pPr>
        <w:pStyle w:val="Paragrafoelenco"/>
        <w:numPr>
          <w:ilvl w:val="0"/>
          <w:numId w:val="33"/>
        </w:numPr>
        <w:rPr>
          <w:rFonts w:ascii="Comic Sans MS" w:hAnsi="Comic Sans MS"/>
        </w:rPr>
      </w:pPr>
      <w:r>
        <w:rPr>
          <w:rFonts w:ascii="Comic Sans MS" w:hAnsi="Comic Sans MS"/>
        </w:rPr>
        <w:t xml:space="preserve">Partendo dalla zona limite vengono tracciate sezioni trasversali </w:t>
      </w:r>
      <w:r w:rsidR="00260E52">
        <w:rPr>
          <w:rFonts w:ascii="Comic Sans MS" w:hAnsi="Comic Sans MS"/>
        </w:rPr>
        <w:t>creando una maglia di circa 7m x 7m.</w:t>
      </w:r>
    </w:p>
    <w:p w:rsidR="00260E52" w:rsidRDefault="00260E52" w:rsidP="005269F8">
      <w:pPr>
        <w:pStyle w:val="Paragrafoelenco"/>
        <w:numPr>
          <w:ilvl w:val="0"/>
          <w:numId w:val="33"/>
        </w:numPr>
        <w:rPr>
          <w:rFonts w:ascii="Comic Sans MS" w:hAnsi="Comic Sans MS"/>
        </w:rPr>
      </w:pPr>
      <w:r>
        <w:rPr>
          <w:rFonts w:ascii="Comic Sans MS" w:hAnsi="Comic Sans MS"/>
        </w:rPr>
        <w:t>Come passaggio finale è stato verificato il punto 102 per una corrispondenza delle quote</w:t>
      </w:r>
      <w:r w:rsidR="00393E5E">
        <w:rPr>
          <w:rFonts w:ascii="Comic Sans MS" w:hAnsi="Comic Sans MS"/>
        </w:rPr>
        <w:t xml:space="preserve"> e delle coordinate</w:t>
      </w:r>
      <w:r w:rsidR="00571BB5">
        <w:rPr>
          <w:rFonts w:ascii="Comic Sans MS" w:hAnsi="Comic Sans MS"/>
        </w:rPr>
        <w:t xml:space="preserve"> concludendo così il rilievo al dettaglio.</w:t>
      </w:r>
    </w:p>
    <w:p w:rsidR="006C0AEB" w:rsidRDefault="006C0AEB" w:rsidP="006C0AEB">
      <w:pPr>
        <w:pStyle w:val="Paragrafoelenco"/>
        <w:ind w:left="1440"/>
        <w:rPr>
          <w:rFonts w:ascii="Comic Sans MS" w:hAnsi="Comic Sans MS"/>
        </w:rPr>
      </w:pPr>
    </w:p>
    <w:p w:rsidR="0047434E" w:rsidRPr="00913365" w:rsidRDefault="0047434E" w:rsidP="006C0AEB">
      <w:pPr>
        <w:pStyle w:val="Paragrafoelenco"/>
        <w:ind w:left="1440"/>
        <w:rPr>
          <w:rFonts w:ascii="Comic Sans MS" w:hAnsi="Comic Sans MS"/>
        </w:rPr>
      </w:pPr>
    </w:p>
    <w:p w:rsidR="0023624D" w:rsidRPr="007A7B8E" w:rsidRDefault="007A7B8E" w:rsidP="000238A0">
      <w:pPr>
        <w:pStyle w:val="Paragrafoelenco"/>
        <w:numPr>
          <w:ilvl w:val="0"/>
          <w:numId w:val="4"/>
        </w:numPr>
        <w:rPr>
          <w:rFonts w:ascii="Comic Sans MS" w:hAnsi="Comic Sans MS"/>
          <w:b/>
          <w:color w:val="FF0000"/>
        </w:rPr>
      </w:pPr>
      <w:r>
        <w:rPr>
          <w:rFonts w:ascii="Comic Sans MS" w:hAnsi="Comic Sans MS"/>
          <w:b/>
          <w:color w:val="FF0000"/>
        </w:rPr>
        <w:t>E</w:t>
      </w:r>
      <w:r w:rsidR="000238A0" w:rsidRPr="007A7B8E">
        <w:rPr>
          <w:rFonts w:ascii="Comic Sans MS" w:hAnsi="Comic Sans MS"/>
          <w:b/>
          <w:color w:val="FF0000"/>
        </w:rPr>
        <w:t xml:space="preserve">laborazione ed analisi dati </w:t>
      </w:r>
    </w:p>
    <w:p w:rsidR="00571BB5" w:rsidRPr="00842EFF" w:rsidRDefault="00571BB5" w:rsidP="00571BB5">
      <w:pPr>
        <w:pStyle w:val="Paragrafoelenco"/>
        <w:rPr>
          <w:rFonts w:ascii="Comic Sans MS" w:hAnsi="Comic Sans MS"/>
          <w:color w:val="FF0000"/>
        </w:rPr>
      </w:pPr>
    </w:p>
    <w:p w:rsidR="004E0887" w:rsidRDefault="004E0887" w:rsidP="004E0887">
      <w:pPr>
        <w:pStyle w:val="Paragrafoelenco"/>
        <w:rPr>
          <w:rFonts w:ascii="Comic Sans MS" w:hAnsi="Comic Sans MS"/>
        </w:rPr>
      </w:pPr>
      <w:r>
        <w:rPr>
          <w:rFonts w:ascii="Comic Sans MS" w:hAnsi="Comic Sans MS"/>
        </w:rPr>
        <w:t>D</w:t>
      </w:r>
      <w:r w:rsidR="000238A0">
        <w:rPr>
          <w:rFonts w:ascii="Comic Sans MS" w:hAnsi="Comic Sans MS"/>
        </w:rPr>
        <w:t>opo aver utilizzato gli str</w:t>
      </w:r>
      <w:r>
        <w:rPr>
          <w:rFonts w:ascii="Comic Sans MS" w:hAnsi="Comic Sans MS"/>
        </w:rPr>
        <w:t>umenti è stato possibile acquisire</w:t>
      </w:r>
      <w:r w:rsidR="000238A0">
        <w:rPr>
          <w:rFonts w:ascii="Comic Sans MS" w:hAnsi="Comic Sans MS"/>
        </w:rPr>
        <w:t xml:space="preserve"> dati</w:t>
      </w:r>
      <w:r w:rsidR="00C61679">
        <w:rPr>
          <w:rFonts w:ascii="Comic Sans MS" w:hAnsi="Comic Sans MS"/>
        </w:rPr>
        <w:t xml:space="preserve"> che, </w:t>
      </w:r>
      <w:r>
        <w:rPr>
          <w:rFonts w:ascii="Comic Sans MS" w:hAnsi="Comic Sans MS"/>
        </w:rPr>
        <w:t>analizzat</w:t>
      </w:r>
      <w:r w:rsidR="00C61679">
        <w:rPr>
          <w:rFonts w:ascii="Comic Sans MS" w:hAnsi="Comic Sans MS"/>
        </w:rPr>
        <w:t xml:space="preserve">i dal geometra, hanno fornito </w:t>
      </w:r>
      <w:r>
        <w:rPr>
          <w:rFonts w:ascii="Comic Sans MS" w:hAnsi="Comic Sans MS"/>
        </w:rPr>
        <w:t xml:space="preserve">delle importanti </w:t>
      </w:r>
      <w:r w:rsidR="00C61679">
        <w:rPr>
          <w:rFonts w:ascii="Comic Sans MS" w:hAnsi="Comic Sans MS"/>
        </w:rPr>
        <w:t>informazioni sulla frana.</w:t>
      </w:r>
      <w:r w:rsidR="007A7B8E" w:rsidRPr="007A7B8E">
        <w:t xml:space="preserve"> </w:t>
      </w:r>
      <w:r>
        <w:rPr>
          <w:rFonts w:ascii="Comic Sans MS" w:hAnsi="Comic Sans MS"/>
        </w:rPr>
        <w:t>C</w:t>
      </w:r>
      <w:r w:rsidR="007A7B8E" w:rsidRPr="007A7B8E">
        <w:rPr>
          <w:rFonts w:ascii="Comic Sans MS" w:hAnsi="Comic Sans MS"/>
        </w:rPr>
        <w:t>on l'elaborazione dati</w:t>
      </w:r>
      <w:r>
        <w:rPr>
          <w:rFonts w:ascii="Comic Sans MS" w:hAnsi="Comic Sans MS"/>
        </w:rPr>
        <w:t xml:space="preserve"> p</w:t>
      </w:r>
      <w:r w:rsidR="007A7B8E" w:rsidRPr="007A7B8E">
        <w:rPr>
          <w:rFonts w:ascii="Comic Sans MS" w:hAnsi="Comic Sans MS"/>
        </w:rPr>
        <w:t>ossiamo vedere le co</w:t>
      </w:r>
      <w:r>
        <w:rPr>
          <w:rFonts w:ascii="Comic Sans MS" w:hAnsi="Comic Sans MS"/>
        </w:rPr>
        <w:t>o</w:t>
      </w:r>
      <w:r w:rsidR="007A7B8E" w:rsidRPr="007A7B8E">
        <w:rPr>
          <w:rFonts w:ascii="Comic Sans MS" w:hAnsi="Comic Sans MS"/>
        </w:rPr>
        <w:t>rd</w:t>
      </w:r>
      <w:r>
        <w:rPr>
          <w:rFonts w:ascii="Comic Sans MS" w:hAnsi="Comic Sans MS"/>
        </w:rPr>
        <w:t>i</w:t>
      </w:r>
      <w:r w:rsidR="007A7B8E" w:rsidRPr="007A7B8E">
        <w:rPr>
          <w:rFonts w:ascii="Comic Sans MS" w:hAnsi="Comic Sans MS"/>
        </w:rPr>
        <w:t>nate geografi</w:t>
      </w:r>
      <w:r>
        <w:rPr>
          <w:rFonts w:ascii="Comic Sans MS" w:hAnsi="Comic Sans MS"/>
        </w:rPr>
        <w:t>ch</w:t>
      </w:r>
      <w:r w:rsidR="007A7B8E" w:rsidRPr="007A7B8E">
        <w:rPr>
          <w:rFonts w:ascii="Comic Sans MS" w:hAnsi="Comic Sans MS"/>
        </w:rPr>
        <w:t>e</w:t>
      </w:r>
      <w:r>
        <w:rPr>
          <w:rFonts w:ascii="Comic Sans MS" w:hAnsi="Comic Sans MS"/>
        </w:rPr>
        <w:t>,</w:t>
      </w:r>
      <w:r w:rsidR="007A7B8E" w:rsidRPr="007A7B8E">
        <w:rPr>
          <w:rFonts w:ascii="Comic Sans MS" w:hAnsi="Comic Sans MS"/>
        </w:rPr>
        <w:t xml:space="preserve"> la quota ellissoidica</w:t>
      </w:r>
      <w:r>
        <w:rPr>
          <w:rFonts w:ascii="Comic Sans MS" w:hAnsi="Comic Sans MS"/>
        </w:rPr>
        <w:t xml:space="preserve">, </w:t>
      </w:r>
      <w:r w:rsidR="007A7B8E" w:rsidRPr="004E0887">
        <w:rPr>
          <w:rFonts w:ascii="Comic Sans MS" w:hAnsi="Comic Sans MS"/>
        </w:rPr>
        <w:t>i</w:t>
      </w:r>
      <w:r>
        <w:rPr>
          <w:rFonts w:ascii="Comic Sans MS" w:hAnsi="Comic Sans MS"/>
        </w:rPr>
        <w:t>l</w:t>
      </w:r>
      <w:r w:rsidR="007A7B8E" w:rsidRPr="004E0887">
        <w:rPr>
          <w:rFonts w:ascii="Comic Sans MS" w:hAnsi="Comic Sans MS"/>
        </w:rPr>
        <w:t xml:space="preserve"> suo codice e l'accuratezza che dipende dal numero di satelliti presenti in quel momento(nel nostro c</w:t>
      </w:r>
      <w:r w:rsidRPr="004E0887">
        <w:rPr>
          <w:rFonts w:ascii="Comic Sans MS" w:hAnsi="Comic Sans MS"/>
        </w:rPr>
        <w:t>a</w:t>
      </w:r>
      <w:r w:rsidR="007A7B8E" w:rsidRPr="004E0887">
        <w:rPr>
          <w:rFonts w:ascii="Comic Sans MS" w:hAnsi="Comic Sans MS"/>
        </w:rPr>
        <w:t>so 10)</w:t>
      </w:r>
      <w:r>
        <w:rPr>
          <w:rFonts w:ascii="Comic Sans MS" w:hAnsi="Comic Sans MS"/>
        </w:rPr>
        <w:t>, dal</w:t>
      </w:r>
      <w:r w:rsidR="007A7B8E" w:rsidRPr="004E0887">
        <w:rPr>
          <w:rFonts w:ascii="Comic Sans MS" w:hAnsi="Comic Sans MS"/>
        </w:rPr>
        <w:t>la loro conformazione (tanti segnali da diverse posizioni e non solo sulla verticale)</w:t>
      </w:r>
      <w:r>
        <w:rPr>
          <w:rFonts w:ascii="Comic Sans MS" w:hAnsi="Comic Sans MS"/>
        </w:rPr>
        <w:t xml:space="preserve"> e dalla mancanza</w:t>
      </w:r>
      <w:r w:rsidR="007A7B8E" w:rsidRPr="004E0887">
        <w:rPr>
          <w:rFonts w:ascii="Comic Sans MS" w:hAnsi="Comic Sans MS"/>
        </w:rPr>
        <w:t xml:space="preserve"> di ostacoli.</w:t>
      </w:r>
    </w:p>
    <w:p w:rsidR="007A7B8E" w:rsidRPr="004E0887" w:rsidRDefault="004E0887" w:rsidP="004E0887">
      <w:pPr>
        <w:pStyle w:val="Paragrafoelenco"/>
        <w:rPr>
          <w:rFonts w:ascii="Comic Sans MS" w:hAnsi="Comic Sans MS"/>
        </w:rPr>
      </w:pPr>
      <w:r>
        <w:rPr>
          <w:rFonts w:ascii="Comic Sans MS" w:hAnsi="Comic Sans MS"/>
        </w:rPr>
        <w:t>A</w:t>
      </w:r>
      <w:r w:rsidR="007A7B8E" w:rsidRPr="004E0887">
        <w:rPr>
          <w:rFonts w:ascii="Comic Sans MS" w:hAnsi="Comic Sans MS"/>
        </w:rPr>
        <w:t>bbiamo osservato</w:t>
      </w:r>
      <w:r>
        <w:rPr>
          <w:rFonts w:ascii="Comic Sans MS" w:hAnsi="Comic Sans MS"/>
        </w:rPr>
        <w:t xml:space="preserve"> in totale la posizione di</w:t>
      </w:r>
      <w:r w:rsidR="007A7B8E" w:rsidRPr="004E0887">
        <w:rPr>
          <w:rFonts w:ascii="Comic Sans MS" w:hAnsi="Comic Sans MS"/>
        </w:rPr>
        <w:t xml:space="preserve"> 429 punti di dettaglio</w:t>
      </w:r>
      <w:r>
        <w:rPr>
          <w:rFonts w:ascii="Comic Sans MS" w:hAnsi="Comic Sans MS"/>
        </w:rPr>
        <w:t xml:space="preserve"> oltre a quella delle 7 stazioni materializzate da altrettanti capisaldi. </w:t>
      </w:r>
      <w:r w:rsidR="007A7B8E" w:rsidRPr="004E0887">
        <w:rPr>
          <w:rFonts w:ascii="Comic Sans MS" w:hAnsi="Comic Sans MS"/>
        </w:rPr>
        <w:t xml:space="preserve"> </w:t>
      </w:r>
    </w:p>
    <w:p w:rsidR="007A7B8E" w:rsidRPr="007A7B8E" w:rsidRDefault="004E0887" w:rsidP="007A7B8E">
      <w:pPr>
        <w:pStyle w:val="Paragrafoelenco"/>
        <w:rPr>
          <w:rFonts w:ascii="Comic Sans MS" w:hAnsi="Comic Sans MS"/>
        </w:rPr>
      </w:pPr>
      <w:r>
        <w:rPr>
          <w:rFonts w:ascii="Comic Sans MS" w:hAnsi="Comic Sans MS"/>
        </w:rPr>
        <w:t>C</w:t>
      </w:r>
      <w:r w:rsidR="007A7B8E" w:rsidRPr="007A7B8E">
        <w:rPr>
          <w:rFonts w:ascii="Comic Sans MS" w:hAnsi="Comic Sans MS"/>
        </w:rPr>
        <w:t>on</w:t>
      </w:r>
      <w:r>
        <w:rPr>
          <w:rFonts w:ascii="Comic Sans MS" w:hAnsi="Comic Sans MS"/>
        </w:rPr>
        <w:t xml:space="preserve"> i</w:t>
      </w:r>
      <w:r w:rsidR="007A7B8E" w:rsidRPr="007A7B8E">
        <w:rPr>
          <w:rFonts w:ascii="Comic Sans MS" w:hAnsi="Comic Sans MS"/>
        </w:rPr>
        <w:t xml:space="preserve"> dati</w:t>
      </w:r>
      <w:r>
        <w:rPr>
          <w:rFonts w:ascii="Comic Sans MS" w:hAnsi="Comic Sans MS"/>
        </w:rPr>
        <w:t xml:space="preserve"> provenienti</w:t>
      </w:r>
      <w:r w:rsidR="007A7B8E" w:rsidRPr="007A7B8E">
        <w:rPr>
          <w:rFonts w:ascii="Comic Sans MS" w:hAnsi="Comic Sans MS"/>
        </w:rPr>
        <w:t xml:space="preserve"> da</w:t>
      </w:r>
      <w:r>
        <w:rPr>
          <w:rFonts w:ascii="Comic Sans MS" w:hAnsi="Comic Sans MS"/>
        </w:rPr>
        <w:t>l</w:t>
      </w:r>
      <w:r w:rsidR="007A7B8E" w:rsidRPr="007A7B8E">
        <w:rPr>
          <w:rFonts w:ascii="Comic Sans MS" w:hAnsi="Comic Sans MS"/>
        </w:rPr>
        <w:t xml:space="preserve"> rilievo </w:t>
      </w:r>
      <w:proofErr w:type="spellStart"/>
      <w:r w:rsidR="007A7B8E" w:rsidRPr="007A7B8E">
        <w:rPr>
          <w:rFonts w:ascii="Comic Sans MS" w:hAnsi="Comic Sans MS"/>
        </w:rPr>
        <w:t>poligonometrico</w:t>
      </w:r>
      <w:proofErr w:type="spellEnd"/>
      <w:r w:rsidR="007A7B8E" w:rsidRPr="007A7B8E">
        <w:rPr>
          <w:rFonts w:ascii="Comic Sans MS" w:hAnsi="Comic Sans MS"/>
        </w:rPr>
        <w:t xml:space="preserve"> abbiamo verificato le quote ortomet</w:t>
      </w:r>
      <w:r w:rsidR="002D59D0">
        <w:rPr>
          <w:rFonts w:ascii="Comic Sans MS" w:hAnsi="Comic Sans MS"/>
        </w:rPr>
        <w:t>riche provenienti da rilievo GPS</w:t>
      </w:r>
      <w:r>
        <w:rPr>
          <w:rFonts w:ascii="Comic Sans MS" w:hAnsi="Comic Sans MS"/>
        </w:rPr>
        <w:t>.</w:t>
      </w:r>
    </w:p>
    <w:p w:rsidR="007A7B8E" w:rsidRPr="004E0887" w:rsidRDefault="004E0887" w:rsidP="004E0887">
      <w:pPr>
        <w:pStyle w:val="Paragrafoelenco"/>
        <w:rPr>
          <w:rFonts w:ascii="Comic Sans MS" w:hAnsi="Comic Sans MS"/>
        </w:rPr>
      </w:pPr>
      <w:r>
        <w:rPr>
          <w:rFonts w:ascii="Comic Sans MS" w:hAnsi="Comic Sans MS"/>
        </w:rPr>
        <w:t>Tramite il software LGO (Leica Geo O</w:t>
      </w:r>
      <w:r w:rsidR="007A7B8E" w:rsidRPr="007A7B8E">
        <w:rPr>
          <w:rFonts w:ascii="Comic Sans MS" w:hAnsi="Comic Sans MS"/>
        </w:rPr>
        <w:t xml:space="preserve">ffice) abbiamo esportato la nuvola di punti e i capisaldi in formato </w:t>
      </w:r>
      <w:proofErr w:type="spellStart"/>
      <w:r w:rsidR="007A7B8E" w:rsidRPr="007A7B8E">
        <w:rPr>
          <w:rFonts w:ascii="Comic Sans MS" w:hAnsi="Comic Sans MS"/>
        </w:rPr>
        <w:t>dxf</w:t>
      </w:r>
      <w:proofErr w:type="spellEnd"/>
      <w:r w:rsidR="007A7B8E" w:rsidRPr="007A7B8E">
        <w:rPr>
          <w:rFonts w:ascii="Comic Sans MS" w:hAnsi="Comic Sans MS"/>
        </w:rPr>
        <w:t xml:space="preserve"> (file di interscambio con ambi</w:t>
      </w:r>
      <w:r>
        <w:rPr>
          <w:rFonts w:ascii="Comic Sans MS" w:hAnsi="Comic Sans MS"/>
        </w:rPr>
        <w:t xml:space="preserve">ente Autocad), </w:t>
      </w:r>
      <w:r w:rsidR="007A7B8E" w:rsidRPr="004E0887">
        <w:rPr>
          <w:rFonts w:ascii="Comic Sans MS" w:hAnsi="Comic Sans MS"/>
        </w:rPr>
        <w:t xml:space="preserve">abbiamo quindi importato il </w:t>
      </w:r>
      <w:proofErr w:type="spellStart"/>
      <w:r w:rsidR="007A7B8E" w:rsidRPr="004E0887">
        <w:rPr>
          <w:rFonts w:ascii="Comic Sans MS" w:hAnsi="Comic Sans MS"/>
        </w:rPr>
        <w:t>dxf</w:t>
      </w:r>
      <w:proofErr w:type="spellEnd"/>
      <w:r w:rsidR="007A7B8E" w:rsidRPr="004E0887">
        <w:rPr>
          <w:rFonts w:ascii="Comic Sans MS" w:hAnsi="Comic Sans MS"/>
        </w:rPr>
        <w:t xml:space="preserve"> in ambiente </w:t>
      </w:r>
      <w:r>
        <w:rPr>
          <w:rFonts w:ascii="Comic Sans MS" w:hAnsi="Comic Sans MS"/>
        </w:rPr>
        <w:t>Auto</w:t>
      </w:r>
      <w:r w:rsidR="007A7B8E" w:rsidRPr="004E0887">
        <w:rPr>
          <w:rFonts w:ascii="Comic Sans MS" w:hAnsi="Comic Sans MS"/>
        </w:rPr>
        <w:t>cad ed abbiamo sviluppato la relativa restituzione grafica</w:t>
      </w:r>
      <w:r>
        <w:rPr>
          <w:rFonts w:ascii="Comic Sans MS" w:hAnsi="Comic Sans MS"/>
        </w:rPr>
        <w:t>.</w:t>
      </w:r>
    </w:p>
    <w:p w:rsidR="007A7B8E" w:rsidRPr="007A7B8E" w:rsidRDefault="004E0887" w:rsidP="007A7B8E">
      <w:pPr>
        <w:pStyle w:val="Paragrafoelenco"/>
        <w:rPr>
          <w:rFonts w:ascii="Comic Sans MS" w:hAnsi="Comic Sans MS"/>
        </w:rPr>
      </w:pPr>
      <w:r>
        <w:rPr>
          <w:rFonts w:ascii="Comic Sans MS" w:hAnsi="Comic Sans MS"/>
        </w:rPr>
        <w:t>Grazi</w:t>
      </w:r>
      <w:r w:rsidR="007A7B8E" w:rsidRPr="007A7B8E">
        <w:rPr>
          <w:rFonts w:ascii="Comic Sans MS" w:hAnsi="Comic Sans MS"/>
        </w:rPr>
        <w:t xml:space="preserve">e </w:t>
      </w:r>
      <w:r>
        <w:rPr>
          <w:rFonts w:ascii="Comic Sans MS" w:hAnsi="Comic Sans MS"/>
        </w:rPr>
        <w:t>all’</w:t>
      </w:r>
      <w:r w:rsidR="007A7B8E" w:rsidRPr="007A7B8E">
        <w:rPr>
          <w:rFonts w:ascii="Comic Sans MS" w:hAnsi="Comic Sans MS"/>
        </w:rPr>
        <w:t>apposito software topografico abbiamo elaborato il modello matematico dell'o</w:t>
      </w:r>
      <w:r>
        <w:rPr>
          <w:rFonts w:ascii="Comic Sans MS" w:hAnsi="Comic Sans MS"/>
        </w:rPr>
        <w:t xml:space="preserve">ggetto di rilievo (DTM-Digital </w:t>
      </w:r>
      <w:proofErr w:type="spellStart"/>
      <w:r>
        <w:rPr>
          <w:rFonts w:ascii="Comic Sans MS" w:hAnsi="Comic Sans MS"/>
        </w:rPr>
        <w:t>Terrain</w:t>
      </w:r>
      <w:proofErr w:type="spellEnd"/>
      <w:r>
        <w:rPr>
          <w:rFonts w:ascii="Comic Sans MS" w:hAnsi="Comic Sans MS"/>
        </w:rPr>
        <w:t xml:space="preserve"> M</w:t>
      </w:r>
      <w:r w:rsidR="007A7B8E" w:rsidRPr="007A7B8E">
        <w:rPr>
          <w:rFonts w:ascii="Comic Sans MS" w:hAnsi="Comic Sans MS"/>
        </w:rPr>
        <w:t xml:space="preserve">odel) </w:t>
      </w:r>
    </w:p>
    <w:p w:rsidR="00374DBE" w:rsidRDefault="004E0887" w:rsidP="007A7B8E">
      <w:pPr>
        <w:pStyle w:val="Paragrafoelenco"/>
        <w:rPr>
          <w:rFonts w:ascii="Comic Sans MS" w:hAnsi="Comic Sans MS"/>
        </w:rPr>
      </w:pPr>
      <w:r>
        <w:rPr>
          <w:rFonts w:ascii="Comic Sans MS" w:hAnsi="Comic Sans MS"/>
        </w:rPr>
        <w:t>A</w:t>
      </w:r>
      <w:r w:rsidR="007A7B8E" w:rsidRPr="007A7B8E">
        <w:rPr>
          <w:rFonts w:ascii="Comic Sans MS" w:hAnsi="Comic Sans MS"/>
        </w:rPr>
        <w:t xml:space="preserve">lla definizione del DTM si è giunti elaborando i dati di rilievo a maglia triangolare (triangoli di </w:t>
      </w:r>
      <w:proofErr w:type="spellStart"/>
      <w:r w:rsidR="007A7B8E" w:rsidRPr="007A7B8E">
        <w:rPr>
          <w:rFonts w:ascii="Comic Sans MS" w:hAnsi="Comic Sans MS"/>
        </w:rPr>
        <w:t>Delonè</w:t>
      </w:r>
      <w:proofErr w:type="spellEnd"/>
      <w:r w:rsidR="007A7B8E" w:rsidRPr="007A7B8E">
        <w:rPr>
          <w:rFonts w:ascii="Comic Sans MS" w:hAnsi="Comic Sans MS"/>
        </w:rPr>
        <w:t>), maglia quadrata regolare, curve di livello.</w:t>
      </w:r>
    </w:p>
    <w:p w:rsidR="002D59D0" w:rsidRDefault="002D59D0" w:rsidP="007A7B8E">
      <w:pPr>
        <w:pStyle w:val="Paragrafoelenco"/>
        <w:rPr>
          <w:rFonts w:ascii="Comic Sans MS" w:hAnsi="Comic Sans MS"/>
        </w:rPr>
      </w:pPr>
    </w:p>
    <w:p w:rsidR="002D59D0" w:rsidRDefault="002D59D0" w:rsidP="007A7B8E">
      <w:pPr>
        <w:pStyle w:val="Paragrafoelenco"/>
        <w:rPr>
          <w:rFonts w:ascii="Comic Sans MS" w:hAnsi="Comic Sans MS"/>
        </w:rPr>
      </w:pPr>
    </w:p>
    <w:p w:rsidR="002D59D0" w:rsidRDefault="002D59D0" w:rsidP="007A7B8E">
      <w:pPr>
        <w:pStyle w:val="Paragrafoelenco"/>
        <w:rPr>
          <w:rFonts w:ascii="Comic Sans MS" w:hAnsi="Comic Sans MS"/>
        </w:rPr>
      </w:pPr>
      <w:r>
        <w:rPr>
          <w:rFonts w:ascii="Comic Sans MS" w:hAnsi="Comic Sans MS"/>
          <w:noProof/>
          <w:lang w:eastAsia="it-IT"/>
        </w:rPr>
        <w:drawing>
          <wp:inline distT="0" distB="0" distL="0" distR="0">
            <wp:extent cx="6543675" cy="1809121"/>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5949" cy="1809750"/>
                    </a:xfrm>
                    <a:prstGeom prst="rect">
                      <a:avLst/>
                    </a:prstGeom>
                    <a:noFill/>
                    <a:ln>
                      <a:noFill/>
                    </a:ln>
                  </pic:spPr>
                </pic:pic>
              </a:graphicData>
            </a:graphic>
          </wp:inline>
        </w:drawing>
      </w:r>
    </w:p>
    <w:p w:rsidR="00C61679" w:rsidRPr="00C61679" w:rsidRDefault="00C61679" w:rsidP="00C61679">
      <w:pPr>
        <w:pStyle w:val="Paragrafoelenco"/>
        <w:rPr>
          <w:rFonts w:ascii="Comic Sans MS" w:hAnsi="Comic Sans MS"/>
        </w:rPr>
      </w:pPr>
    </w:p>
    <w:p w:rsidR="00DB7E43" w:rsidRPr="002D59D0" w:rsidRDefault="002D59D0" w:rsidP="00DB7E43">
      <w:pPr>
        <w:pStyle w:val="Paragrafoelenco"/>
        <w:rPr>
          <w:rFonts w:ascii="Comic Sans MS" w:hAnsi="Comic Sans MS"/>
          <w:b/>
        </w:rPr>
      </w:pPr>
      <w:r w:rsidRPr="002D59D0">
        <w:rPr>
          <w:rFonts w:ascii="Comic Sans MS" w:hAnsi="Comic Sans MS"/>
          <w:b/>
        </w:rPr>
        <w:t>Dati ottenuti dalla misurazione dei punti sul campo</w:t>
      </w:r>
    </w:p>
    <w:p w:rsidR="00D925D2" w:rsidRPr="00D925D2" w:rsidRDefault="00D925D2" w:rsidP="00D925D2">
      <w:pPr>
        <w:ind w:left="360"/>
        <w:rPr>
          <w:rFonts w:ascii="Comic Sans MS" w:hAnsi="Comic Sans MS"/>
        </w:rPr>
      </w:pPr>
    </w:p>
    <w:p w:rsidR="0021587D" w:rsidRDefault="002D59D0" w:rsidP="00AC65A0">
      <w:pPr>
        <w:ind w:left="720"/>
        <w:rPr>
          <w:rFonts w:ascii="Comic Sans MS" w:hAnsi="Comic Sans MS"/>
        </w:rPr>
      </w:pPr>
      <w:r>
        <w:rPr>
          <w:rFonts w:ascii="Comic Sans MS" w:hAnsi="Comic Sans MS"/>
          <w:noProof/>
          <w:lang w:eastAsia="it-IT"/>
        </w:rPr>
        <w:lastRenderedPageBreak/>
        <w:drawing>
          <wp:inline distT="0" distB="0" distL="0" distR="0">
            <wp:extent cx="6651061" cy="5219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1061" cy="5219700"/>
                    </a:xfrm>
                    <a:prstGeom prst="rect">
                      <a:avLst/>
                    </a:prstGeom>
                    <a:noFill/>
                    <a:ln>
                      <a:noFill/>
                    </a:ln>
                  </pic:spPr>
                </pic:pic>
              </a:graphicData>
            </a:graphic>
          </wp:inline>
        </w:drawing>
      </w:r>
    </w:p>
    <w:p w:rsidR="00073DA6" w:rsidRDefault="002D59D0" w:rsidP="00073DA6">
      <w:pPr>
        <w:ind w:left="720"/>
        <w:rPr>
          <w:rFonts w:ascii="Comic Sans MS" w:hAnsi="Comic Sans MS"/>
          <w:b/>
        </w:rPr>
      </w:pPr>
      <w:r w:rsidRPr="002D59D0">
        <w:rPr>
          <w:rFonts w:ascii="Comic Sans MS" w:hAnsi="Comic Sans MS"/>
          <w:b/>
        </w:rPr>
        <w:t>Elaborato grafico della maglia</w:t>
      </w:r>
      <w:r>
        <w:rPr>
          <w:rFonts w:ascii="Comic Sans MS" w:hAnsi="Comic Sans MS"/>
          <w:b/>
        </w:rPr>
        <w:t xml:space="preserve"> a sezione trasversale</w:t>
      </w:r>
      <w:r w:rsidRPr="002D59D0">
        <w:rPr>
          <w:rFonts w:ascii="Comic Sans MS" w:hAnsi="Comic Sans MS"/>
          <w:b/>
        </w:rPr>
        <w:t xml:space="preserve"> di terreno ottenuto usando i dati provenienti dalla misurazione con il GPS</w:t>
      </w:r>
    </w:p>
    <w:p w:rsidR="00073DA6" w:rsidRDefault="00073DA6" w:rsidP="00AC65A0">
      <w:pPr>
        <w:ind w:left="720"/>
        <w:rPr>
          <w:rFonts w:ascii="Comic Sans MS" w:hAnsi="Comic Sans MS"/>
          <w:b/>
        </w:rPr>
      </w:pPr>
    </w:p>
    <w:p w:rsidR="00073DA6" w:rsidRDefault="00073DA6" w:rsidP="00073DA6">
      <w:pPr>
        <w:ind w:left="720"/>
        <w:rPr>
          <w:rFonts w:ascii="Comic Sans MS" w:hAnsi="Comic Sans MS"/>
          <w:b/>
        </w:rPr>
      </w:pPr>
      <w:r>
        <w:rPr>
          <w:rFonts w:ascii="Comic Sans MS" w:hAnsi="Comic Sans MS"/>
          <w:b/>
          <w:noProof/>
          <w:lang w:eastAsia="it-IT"/>
        </w:rPr>
        <w:drawing>
          <wp:inline distT="0" distB="0" distL="0" distR="0" wp14:anchorId="418927DE" wp14:editId="45CB3BA0">
            <wp:extent cx="5667051" cy="24003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051" cy="2400300"/>
                    </a:xfrm>
                    <a:prstGeom prst="rect">
                      <a:avLst/>
                    </a:prstGeom>
                    <a:noFill/>
                    <a:ln>
                      <a:noFill/>
                    </a:ln>
                  </pic:spPr>
                </pic:pic>
              </a:graphicData>
            </a:graphic>
          </wp:inline>
        </w:drawing>
      </w:r>
    </w:p>
    <w:p w:rsidR="00A0430F" w:rsidRDefault="008E208D" w:rsidP="001C1E32">
      <w:pPr>
        <w:ind w:left="720"/>
        <w:rPr>
          <w:rFonts w:ascii="Comic Sans MS" w:hAnsi="Comic Sans MS"/>
          <w:b/>
        </w:rPr>
      </w:pPr>
      <w:r>
        <w:rPr>
          <w:rFonts w:ascii="Comic Sans MS" w:hAnsi="Comic Sans MS"/>
          <w:b/>
        </w:rPr>
        <w:t xml:space="preserve">        </w:t>
      </w:r>
      <w:r w:rsidR="002D59D0">
        <w:rPr>
          <w:rFonts w:ascii="Comic Sans MS" w:hAnsi="Comic Sans MS"/>
          <w:b/>
        </w:rPr>
        <w:t>Modello</w:t>
      </w:r>
      <w:r>
        <w:rPr>
          <w:rFonts w:ascii="Comic Sans MS" w:hAnsi="Comic Sans MS"/>
          <w:b/>
        </w:rPr>
        <w:t xml:space="preserve"> assonometrico</w:t>
      </w:r>
      <w:r w:rsidR="002D59D0">
        <w:rPr>
          <w:rFonts w:ascii="Comic Sans MS" w:hAnsi="Comic Sans MS"/>
          <w:b/>
        </w:rPr>
        <w:t xml:space="preserve"> 3D </w:t>
      </w:r>
      <w:r w:rsidR="002513CD">
        <w:rPr>
          <w:rFonts w:ascii="Comic Sans MS" w:hAnsi="Comic Sans MS"/>
          <w:b/>
        </w:rPr>
        <w:t>della zona interessata dal movimento franoso</w:t>
      </w:r>
    </w:p>
    <w:p w:rsidR="00A0430F" w:rsidRDefault="00A0430F" w:rsidP="00AC65A0">
      <w:pPr>
        <w:ind w:left="720"/>
        <w:rPr>
          <w:rFonts w:ascii="Comic Sans MS" w:hAnsi="Comic Sans MS"/>
          <w:b/>
        </w:rPr>
      </w:pPr>
    </w:p>
    <w:p w:rsidR="00A0430F" w:rsidRDefault="001C1E32" w:rsidP="00AC65A0">
      <w:pPr>
        <w:ind w:left="720"/>
        <w:rPr>
          <w:rFonts w:ascii="Comic Sans MS" w:hAnsi="Comic Sans MS"/>
          <w:b/>
        </w:rPr>
      </w:pPr>
      <w:r>
        <w:rPr>
          <w:rFonts w:ascii="Comic Sans MS" w:hAnsi="Comic Sans MS"/>
          <w:b/>
        </w:rPr>
        <w:lastRenderedPageBreak/>
        <w:t xml:space="preserve">                </w:t>
      </w:r>
      <w:r>
        <w:rPr>
          <w:rFonts w:ascii="Comic Sans MS" w:hAnsi="Comic Sans MS"/>
          <w:b/>
          <w:noProof/>
          <w:lang w:eastAsia="it-IT"/>
        </w:rPr>
        <w:drawing>
          <wp:inline distT="0" distB="0" distL="0" distR="0">
            <wp:extent cx="4391025" cy="4593563"/>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4593563"/>
                    </a:xfrm>
                    <a:prstGeom prst="rect">
                      <a:avLst/>
                    </a:prstGeom>
                    <a:noFill/>
                    <a:ln>
                      <a:noFill/>
                    </a:ln>
                  </pic:spPr>
                </pic:pic>
              </a:graphicData>
            </a:graphic>
          </wp:inline>
        </w:drawing>
      </w:r>
    </w:p>
    <w:p w:rsidR="00A0430F" w:rsidRDefault="001C1E32" w:rsidP="00D70461">
      <w:pPr>
        <w:rPr>
          <w:rFonts w:ascii="Comic Sans MS" w:hAnsi="Comic Sans MS"/>
          <w:b/>
        </w:rPr>
      </w:pPr>
      <w:r>
        <w:rPr>
          <w:rFonts w:ascii="Comic Sans MS" w:hAnsi="Comic Sans MS"/>
          <w:b/>
        </w:rPr>
        <w:t xml:space="preserve">                             Rivestimento della frana con le maglie triangolari</w:t>
      </w:r>
    </w:p>
    <w:p w:rsidR="002D59D0" w:rsidRDefault="00073DA6" w:rsidP="00073DA6">
      <w:pPr>
        <w:pStyle w:val="Paragrafoelenco"/>
        <w:numPr>
          <w:ilvl w:val="0"/>
          <w:numId w:val="4"/>
        </w:numPr>
        <w:rPr>
          <w:rFonts w:ascii="Comic Sans MS" w:hAnsi="Comic Sans MS"/>
          <w:b/>
          <w:color w:val="FF0000"/>
        </w:rPr>
      </w:pPr>
      <w:r w:rsidRPr="00073DA6">
        <w:rPr>
          <w:rFonts w:ascii="Comic Sans MS" w:hAnsi="Comic Sans MS"/>
          <w:b/>
          <w:color w:val="FF0000"/>
        </w:rPr>
        <w:t>Considerazioni finali</w:t>
      </w:r>
      <w:r>
        <w:rPr>
          <w:rFonts w:ascii="Comic Sans MS" w:hAnsi="Comic Sans MS"/>
          <w:b/>
          <w:color w:val="FF0000"/>
        </w:rPr>
        <w:t>:</w:t>
      </w:r>
    </w:p>
    <w:p w:rsidR="00A0430F" w:rsidRDefault="00A0430F" w:rsidP="00A0430F">
      <w:pPr>
        <w:pStyle w:val="Paragrafoelenco"/>
        <w:rPr>
          <w:rFonts w:ascii="Comic Sans MS" w:hAnsi="Comic Sans MS"/>
        </w:rPr>
      </w:pPr>
    </w:p>
    <w:p w:rsidR="00A0430F" w:rsidRDefault="00A0430F" w:rsidP="00A0430F">
      <w:pPr>
        <w:pStyle w:val="Paragrafoelenco"/>
        <w:rPr>
          <w:rFonts w:ascii="Comic Sans MS" w:hAnsi="Comic Sans MS"/>
        </w:rPr>
      </w:pPr>
      <w:r>
        <w:rPr>
          <w:rFonts w:ascii="Comic Sans MS" w:hAnsi="Comic Sans MS"/>
        </w:rPr>
        <w:t>L’esperienza a Romagnese dal punto di vista formativo è stata molto efficiente in quanto mostra un diverso aspetto nel lavoro del geometra, sottolineando anche molte qualità che sono necessarie per svolgere al meglio l’attività di rilievo quali puntualità, impegno, precisione e desiderio di apprendere da ogni occasione possibile</w:t>
      </w:r>
      <w:r w:rsidR="008E208D">
        <w:rPr>
          <w:rFonts w:ascii="Comic Sans MS" w:hAnsi="Comic Sans MS"/>
        </w:rPr>
        <w:t xml:space="preserve"> nonostante le frequenti precipitazioni durante lo svolgimento del lavoro</w:t>
      </w:r>
      <w:r>
        <w:rPr>
          <w:rFonts w:ascii="Comic Sans MS" w:hAnsi="Comic Sans MS"/>
        </w:rPr>
        <w:t>.</w:t>
      </w:r>
    </w:p>
    <w:p w:rsidR="00D70461" w:rsidRDefault="00D70461" w:rsidP="00A0430F">
      <w:pPr>
        <w:pStyle w:val="Paragrafoelenco"/>
        <w:rPr>
          <w:rFonts w:ascii="Comic Sans MS" w:hAnsi="Comic Sans MS"/>
        </w:rPr>
      </w:pPr>
    </w:p>
    <w:p w:rsidR="00D70461" w:rsidRDefault="00D70461" w:rsidP="00A0430F">
      <w:pPr>
        <w:pStyle w:val="Paragrafoelenco"/>
        <w:rPr>
          <w:rFonts w:ascii="Comic Sans MS" w:hAnsi="Comic Sans MS"/>
        </w:rPr>
      </w:pPr>
    </w:p>
    <w:p w:rsidR="00D70461" w:rsidRDefault="00D70461" w:rsidP="00A0430F">
      <w:pPr>
        <w:pStyle w:val="Paragrafoelenco"/>
        <w:rPr>
          <w:rFonts w:ascii="Comic Sans MS" w:hAnsi="Comic Sans MS"/>
        </w:rPr>
      </w:pPr>
      <w:r>
        <w:rPr>
          <w:rFonts w:ascii="Comic Sans MS" w:hAnsi="Comic Sans MS"/>
        </w:rPr>
        <w:t>ALLEGATI:</w:t>
      </w:r>
    </w:p>
    <w:p w:rsidR="00D70461" w:rsidRDefault="00D70461" w:rsidP="00D70461">
      <w:pPr>
        <w:pStyle w:val="Paragrafoelenco"/>
        <w:numPr>
          <w:ilvl w:val="0"/>
          <w:numId w:val="40"/>
        </w:numPr>
        <w:rPr>
          <w:rFonts w:ascii="Comic Sans MS" w:hAnsi="Comic Sans MS"/>
        </w:rPr>
      </w:pPr>
      <w:r>
        <w:rPr>
          <w:rFonts w:ascii="Comic Sans MS" w:hAnsi="Comic Sans MS"/>
        </w:rPr>
        <w:t>Carta Tecnica Regionale</w:t>
      </w:r>
    </w:p>
    <w:p w:rsidR="00D70461" w:rsidRDefault="008E208D" w:rsidP="00D70461">
      <w:pPr>
        <w:pStyle w:val="Paragrafoelenco"/>
        <w:numPr>
          <w:ilvl w:val="0"/>
          <w:numId w:val="40"/>
        </w:numPr>
        <w:rPr>
          <w:rFonts w:ascii="Comic Sans MS" w:hAnsi="Comic Sans MS"/>
        </w:rPr>
      </w:pPr>
      <w:r>
        <w:rPr>
          <w:rFonts w:ascii="Comic Sans MS" w:hAnsi="Comic Sans MS"/>
        </w:rPr>
        <w:t xml:space="preserve">Monografie dei punti di riferimento (rete </w:t>
      </w:r>
      <w:proofErr w:type="spellStart"/>
      <w:r>
        <w:rPr>
          <w:rFonts w:ascii="Comic Sans MS" w:hAnsi="Comic Sans MS"/>
        </w:rPr>
        <w:t>raffitimento</w:t>
      </w:r>
      <w:proofErr w:type="spellEnd"/>
      <w:r>
        <w:rPr>
          <w:rFonts w:ascii="Comic Sans MS" w:hAnsi="Comic Sans MS"/>
        </w:rPr>
        <w:t xml:space="preserve"> provincia di Pavia)</w:t>
      </w:r>
    </w:p>
    <w:p w:rsidR="00D70461" w:rsidRDefault="008E208D" w:rsidP="00D70461">
      <w:pPr>
        <w:pStyle w:val="Paragrafoelenco"/>
        <w:numPr>
          <w:ilvl w:val="0"/>
          <w:numId w:val="40"/>
        </w:numPr>
        <w:rPr>
          <w:rFonts w:ascii="Comic Sans MS" w:hAnsi="Comic Sans MS"/>
        </w:rPr>
      </w:pPr>
      <w:r>
        <w:rPr>
          <w:rFonts w:ascii="Comic Sans MS" w:hAnsi="Comic Sans MS"/>
        </w:rPr>
        <w:t>Stralcio aerofotogrammetria</w:t>
      </w:r>
    </w:p>
    <w:p w:rsidR="00D70461" w:rsidRDefault="00D70461" w:rsidP="00D70461">
      <w:pPr>
        <w:pStyle w:val="Paragrafoelenco"/>
        <w:numPr>
          <w:ilvl w:val="0"/>
          <w:numId w:val="40"/>
        </w:numPr>
        <w:rPr>
          <w:rFonts w:ascii="Comic Sans MS" w:hAnsi="Comic Sans MS"/>
        </w:rPr>
      </w:pPr>
      <w:r>
        <w:rPr>
          <w:rFonts w:ascii="Comic Sans MS" w:hAnsi="Comic Sans MS"/>
        </w:rPr>
        <w:t>Specifiche strumentali</w:t>
      </w:r>
    </w:p>
    <w:p w:rsidR="00D70461" w:rsidRDefault="008E208D" w:rsidP="00D70461">
      <w:pPr>
        <w:pStyle w:val="Paragrafoelenco"/>
        <w:numPr>
          <w:ilvl w:val="0"/>
          <w:numId w:val="40"/>
        </w:numPr>
        <w:rPr>
          <w:rFonts w:ascii="Comic Sans MS" w:hAnsi="Comic Sans MS"/>
        </w:rPr>
      </w:pPr>
      <w:r>
        <w:rPr>
          <w:rFonts w:ascii="Comic Sans MS" w:hAnsi="Comic Sans MS"/>
        </w:rPr>
        <w:t>Viste assonometriche</w:t>
      </w:r>
    </w:p>
    <w:p w:rsidR="008E208D" w:rsidRDefault="008E208D" w:rsidP="00D70461">
      <w:pPr>
        <w:pStyle w:val="Paragrafoelenco"/>
        <w:numPr>
          <w:ilvl w:val="0"/>
          <w:numId w:val="40"/>
        </w:numPr>
        <w:rPr>
          <w:rFonts w:ascii="Comic Sans MS" w:hAnsi="Comic Sans MS"/>
        </w:rPr>
      </w:pPr>
      <w:r>
        <w:rPr>
          <w:rFonts w:ascii="Comic Sans MS" w:hAnsi="Comic Sans MS"/>
        </w:rPr>
        <w:t xml:space="preserve">Elaborazione grafica delle curve di livello </w:t>
      </w:r>
    </w:p>
    <w:p w:rsidR="008E208D" w:rsidRDefault="008E208D" w:rsidP="00D70461">
      <w:pPr>
        <w:pStyle w:val="Paragrafoelenco"/>
        <w:numPr>
          <w:ilvl w:val="0"/>
          <w:numId w:val="40"/>
        </w:numPr>
        <w:rPr>
          <w:rFonts w:ascii="Comic Sans MS" w:hAnsi="Comic Sans MS"/>
        </w:rPr>
      </w:pPr>
      <w:r>
        <w:rPr>
          <w:rFonts w:ascii="Comic Sans MS" w:hAnsi="Comic Sans MS"/>
        </w:rPr>
        <w:t>Report delle osservazioni (WGS84)</w:t>
      </w:r>
    </w:p>
    <w:p w:rsidR="008E208D" w:rsidRDefault="008E208D" w:rsidP="00D70461">
      <w:pPr>
        <w:pStyle w:val="Paragrafoelenco"/>
        <w:numPr>
          <w:ilvl w:val="0"/>
          <w:numId w:val="40"/>
        </w:numPr>
        <w:rPr>
          <w:rFonts w:ascii="Comic Sans MS" w:hAnsi="Comic Sans MS"/>
        </w:rPr>
      </w:pPr>
      <w:r>
        <w:rPr>
          <w:rFonts w:ascii="Comic Sans MS" w:hAnsi="Comic Sans MS"/>
        </w:rPr>
        <w:t>Report coordinate locali</w:t>
      </w:r>
    </w:p>
    <w:p w:rsidR="008E208D" w:rsidRDefault="008E208D" w:rsidP="008E208D">
      <w:pPr>
        <w:pStyle w:val="Paragrafoelenco"/>
        <w:ind w:left="1440"/>
        <w:rPr>
          <w:rFonts w:ascii="Comic Sans MS" w:hAnsi="Comic Sans MS"/>
        </w:rPr>
      </w:pPr>
      <w:bookmarkStart w:id="0" w:name="_GoBack"/>
      <w:bookmarkEnd w:id="0"/>
    </w:p>
    <w:p w:rsidR="008E208D" w:rsidRPr="008E208D" w:rsidRDefault="008E208D" w:rsidP="008E208D">
      <w:pPr>
        <w:ind w:left="1080"/>
        <w:rPr>
          <w:rFonts w:ascii="Comic Sans MS" w:hAnsi="Comic Sans MS"/>
        </w:rPr>
      </w:pPr>
    </w:p>
    <w:p w:rsidR="002D59D0" w:rsidRDefault="002D59D0" w:rsidP="00AC65A0">
      <w:pPr>
        <w:ind w:left="720"/>
        <w:rPr>
          <w:rFonts w:ascii="Comic Sans MS" w:hAnsi="Comic Sans MS"/>
          <w:b/>
        </w:rPr>
      </w:pPr>
    </w:p>
    <w:p w:rsidR="002D59D0" w:rsidRDefault="002D59D0" w:rsidP="00AC65A0">
      <w:pPr>
        <w:ind w:left="720"/>
        <w:rPr>
          <w:rFonts w:ascii="Comic Sans MS" w:hAnsi="Comic Sans MS"/>
          <w:b/>
        </w:rPr>
      </w:pPr>
    </w:p>
    <w:p w:rsidR="002D59D0" w:rsidRPr="002D59D0" w:rsidRDefault="002D59D0" w:rsidP="00AC65A0">
      <w:pPr>
        <w:ind w:left="720"/>
        <w:rPr>
          <w:rFonts w:ascii="Comic Sans MS" w:hAnsi="Comic Sans MS"/>
          <w:b/>
        </w:rPr>
      </w:pPr>
    </w:p>
    <w:p w:rsidR="00AC65A0" w:rsidRPr="00AC65A0" w:rsidRDefault="00AC65A0" w:rsidP="00AC65A0">
      <w:pPr>
        <w:pStyle w:val="Paragrafoelenco"/>
        <w:rPr>
          <w:rFonts w:ascii="Comic Sans MS" w:hAnsi="Comic Sans MS"/>
        </w:rPr>
      </w:pPr>
    </w:p>
    <w:p w:rsidR="00AC65A0" w:rsidRPr="00AC65A0" w:rsidRDefault="00AC65A0" w:rsidP="00AC65A0">
      <w:pPr>
        <w:rPr>
          <w:rFonts w:ascii="Comic Sans MS" w:hAnsi="Comic Sans MS"/>
        </w:rPr>
      </w:pPr>
      <w:r>
        <w:rPr>
          <w:rFonts w:ascii="Comic Sans MS" w:hAnsi="Comic Sans MS"/>
        </w:rPr>
        <w:t xml:space="preserve">            </w:t>
      </w:r>
    </w:p>
    <w:p w:rsidR="00AC65A0" w:rsidRPr="00AC65A0" w:rsidRDefault="00AC65A0" w:rsidP="00AC65A0">
      <w:pPr>
        <w:rPr>
          <w:rFonts w:ascii="Comic Sans MS" w:hAnsi="Comic Sans MS"/>
        </w:rPr>
      </w:pPr>
    </w:p>
    <w:p w:rsidR="00E5220F" w:rsidRPr="00375792" w:rsidRDefault="00E5220F">
      <w:pPr>
        <w:rPr>
          <w:rFonts w:ascii="Comic Sans MS" w:hAnsi="Comic Sans MS"/>
        </w:rPr>
      </w:pPr>
    </w:p>
    <w:p w:rsidR="00E5220F" w:rsidRDefault="00E5220F"/>
    <w:sectPr w:rsidR="00E5220F" w:rsidSect="00597B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CE2"/>
      </v:shape>
    </w:pict>
  </w:numPicBullet>
  <w:abstractNum w:abstractNumId="0">
    <w:nsid w:val="01136E79"/>
    <w:multiLevelType w:val="hybridMultilevel"/>
    <w:tmpl w:val="DEE82A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857B41"/>
    <w:multiLevelType w:val="hybridMultilevel"/>
    <w:tmpl w:val="71D690DE"/>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2">
    <w:nsid w:val="05054716"/>
    <w:multiLevelType w:val="hybridMultilevel"/>
    <w:tmpl w:val="922C214E"/>
    <w:lvl w:ilvl="0" w:tplc="B2C01720">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0B4D4491"/>
    <w:multiLevelType w:val="hybridMultilevel"/>
    <w:tmpl w:val="38D466D0"/>
    <w:lvl w:ilvl="0" w:tplc="04100015">
      <w:start w:val="1"/>
      <w:numFmt w:val="upperLetter"/>
      <w:lvlText w:val="%1."/>
      <w:lvlJc w:val="left"/>
      <w:pPr>
        <w:ind w:left="1069"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0EAE5780"/>
    <w:multiLevelType w:val="hybridMultilevel"/>
    <w:tmpl w:val="E1343EB0"/>
    <w:lvl w:ilvl="0" w:tplc="1E5CFB64">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nsid w:val="13473599"/>
    <w:multiLevelType w:val="hybridMultilevel"/>
    <w:tmpl w:val="E86C177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19910EBE"/>
    <w:multiLevelType w:val="hybridMultilevel"/>
    <w:tmpl w:val="98A4764C"/>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7">
    <w:nsid w:val="1A72464C"/>
    <w:multiLevelType w:val="hybridMultilevel"/>
    <w:tmpl w:val="0C4C211C"/>
    <w:lvl w:ilvl="0" w:tplc="71D436CA">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C800531"/>
    <w:multiLevelType w:val="hybridMultilevel"/>
    <w:tmpl w:val="BE9A8D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0C85661"/>
    <w:multiLevelType w:val="hybridMultilevel"/>
    <w:tmpl w:val="0DFCE4AA"/>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10">
    <w:nsid w:val="217778C8"/>
    <w:multiLevelType w:val="hybridMultilevel"/>
    <w:tmpl w:val="CE8C486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287A059F"/>
    <w:multiLevelType w:val="hybridMultilevel"/>
    <w:tmpl w:val="B3E83AC8"/>
    <w:lvl w:ilvl="0" w:tplc="0410001B">
      <w:start w:val="1"/>
      <w:numFmt w:val="lowerRoman"/>
      <w:lvlText w:val="%1."/>
      <w:lvlJc w:val="right"/>
      <w:pPr>
        <w:ind w:left="2952" w:hanging="360"/>
      </w:pPr>
    </w:lvl>
    <w:lvl w:ilvl="1" w:tplc="04100019" w:tentative="1">
      <w:start w:val="1"/>
      <w:numFmt w:val="lowerLetter"/>
      <w:lvlText w:val="%2."/>
      <w:lvlJc w:val="left"/>
      <w:pPr>
        <w:ind w:left="3672" w:hanging="360"/>
      </w:pPr>
    </w:lvl>
    <w:lvl w:ilvl="2" w:tplc="0410001B" w:tentative="1">
      <w:start w:val="1"/>
      <w:numFmt w:val="lowerRoman"/>
      <w:lvlText w:val="%3."/>
      <w:lvlJc w:val="right"/>
      <w:pPr>
        <w:ind w:left="4392" w:hanging="180"/>
      </w:pPr>
    </w:lvl>
    <w:lvl w:ilvl="3" w:tplc="0410000F" w:tentative="1">
      <w:start w:val="1"/>
      <w:numFmt w:val="decimal"/>
      <w:lvlText w:val="%4."/>
      <w:lvlJc w:val="left"/>
      <w:pPr>
        <w:ind w:left="5112" w:hanging="360"/>
      </w:pPr>
    </w:lvl>
    <w:lvl w:ilvl="4" w:tplc="04100019" w:tentative="1">
      <w:start w:val="1"/>
      <w:numFmt w:val="lowerLetter"/>
      <w:lvlText w:val="%5."/>
      <w:lvlJc w:val="left"/>
      <w:pPr>
        <w:ind w:left="5832" w:hanging="360"/>
      </w:pPr>
    </w:lvl>
    <w:lvl w:ilvl="5" w:tplc="0410001B" w:tentative="1">
      <w:start w:val="1"/>
      <w:numFmt w:val="lowerRoman"/>
      <w:lvlText w:val="%6."/>
      <w:lvlJc w:val="right"/>
      <w:pPr>
        <w:ind w:left="6552" w:hanging="180"/>
      </w:pPr>
    </w:lvl>
    <w:lvl w:ilvl="6" w:tplc="0410000F" w:tentative="1">
      <w:start w:val="1"/>
      <w:numFmt w:val="decimal"/>
      <w:lvlText w:val="%7."/>
      <w:lvlJc w:val="left"/>
      <w:pPr>
        <w:ind w:left="7272" w:hanging="360"/>
      </w:pPr>
    </w:lvl>
    <w:lvl w:ilvl="7" w:tplc="04100019" w:tentative="1">
      <w:start w:val="1"/>
      <w:numFmt w:val="lowerLetter"/>
      <w:lvlText w:val="%8."/>
      <w:lvlJc w:val="left"/>
      <w:pPr>
        <w:ind w:left="7992" w:hanging="360"/>
      </w:pPr>
    </w:lvl>
    <w:lvl w:ilvl="8" w:tplc="0410001B" w:tentative="1">
      <w:start w:val="1"/>
      <w:numFmt w:val="lowerRoman"/>
      <w:lvlText w:val="%9."/>
      <w:lvlJc w:val="right"/>
      <w:pPr>
        <w:ind w:left="8712" w:hanging="180"/>
      </w:pPr>
    </w:lvl>
  </w:abstractNum>
  <w:abstractNum w:abstractNumId="12">
    <w:nsid w:val="29AA12E5"/>
    <w:multiLevelType w:val="hybridMultilevel"/>
    <w:tmpl w:val="4A0628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B6B69B6"/>
    <w:multiLevelType w:val="hybridMultilevel"/>
    <w:tmpl w:val="FD3EF8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D930BDE"/>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1C616E"/>
    <w:multiLevelType w:val="hybridMultilevel"/>
    <w:tmpl w:val="051454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0F9055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075F4A"/>
    <w:multiLevelType w:val="hybridMultilevel"/>
    <w:tmpl w:val="57B64D46"/>
    <w:lvl w:ilvl="0" w:tplc="04100017">
      <w:start w:val="1"/>
      <w:numFmt w:val="lowerLetter"/>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3CFF3DF4"/>
    <w:multiLevelType w:val="hybridMultilevel"/>
    <w:tmpl w:val="041AAA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nsid w:val="3EF87280"/>
    <w:multiLevelType w:val="hybridMultilevel"/>
    <w:tmpl w:val="CD9C851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nsid w:val="3FEB5004"/>
    <w:multiLevelType w:val="hybridMultilevel"/>
    <w:tmpl w:val="DE1EE106"/>
    <w:lvl w:ilvl="0" w:tplc="0410000F">
      <w:start w:val="1"/>
      <w:numFmt w:val="decimal"/>
      <w:lvlText w:val="%1."/>
      <w:lvlJc w:val="left"/>
      <w:pPr>
        <w:ind w:left="1530" w:hanging="360"/>
      </w:pPr>
    </w:lvl>
    <w:lvl w:ilvl="1" w:tplc="04100019" w:tentative="1">
      <w:start w:val="1"/>
      <w:numFmt w:val="lowerLetter"/>
      <w:lvlText w:val="%2."/>
      <w:lvlJc w:val="left"/>
      <w:pPr>
        <w:ind w:left="2250" w:hanging="360"/>
      </w:pPr>
    </w:lvl>
    <w:lvl w:ilvl="2" w:tplc="0410001B" w:tentative="1">
      <w:start w:val="1"/>
      <w:numFmt w:val="lowerRoman"/>
      <w:lvlText w:val="%3."/>
      <w:lvlJc w:val="right"/>
      <w:pPr>
        <w:ind w:left="2970" w:hanging="180"/>
      </w:pPr>
    </w:lvl>
    <w:lvl w:ilvl="3" w:tplc="0410000F" w:tentative="1">
      <w:start w:val="1"/>
      <w:numFmt w:val="decimal"/>
      <w:lvlText w:val="%4."/>
      <w:lvlJc w:val="left"/>
      <w:pPr>
        <w:ind w:left="3690" w:hanging="360"/>
      </w:pPr>
    </w:lvl>
    <w:lvl w:ilvl="4" w:tplc="04100019" w:tentative="1">
      <w:start w:val="1"/>
      <w:numFmt w:val="lowerLetter"/>
      <w:lvlText w:val="%5."/>
      <w:lvlJc w:val="left"/>
      <w:pPr>
        <w:ind w:left="4410" w:hanging="360"/>
      </w:pPr>
    </w:lvl>
    <w:lvl w:ilvl="5" w:tplc="0410001B" w:tentative="1">
      <w:start w:val="1"/>
      <w:numFmt w:val="lowerRoman"/>
      <w:lvlText w:val="%6."/>
      <w:lvlJc w:val="right"/>
      <w:pPr>
        <w:ind w:left="5130" w:hanging="180"/>
      </w:pPr>
    </w:lvl>
    <w:lvl w:ilvl="6" w:tplc="0410000F" w:tentative="1">
      <w:start w:val="1"/>
      <w:numFmt w:val="decimal"/>
      <w:lvlText w:val="%7."/>
      <w:lvlJc w:val="left"/>
      <w:pPr>
        <w:ind w:left="5850" w:hanging="360"/>
      </w:pPr>
    </w:lvl>
    <w:lvl w:ilvl="7" w:tplc="04100019" w:tentative="1">
      <w:start w:val="1"/>
      <w:numFmt w:val="lowerLetter"/>
      <w:lvlText w:val="%8."/>
      <w:lvlJc w:val="left"/>
      <w:pPr>
        <w:ind w:left="6570" w:hanging="360"/>
      </w:pPr>
    </w:lvl>
    <w:lvl w:ilvl="8" w:tplc="0410001B" w:tentative="1">
      <w:start w:val="1"/>
      <w:numFmt w:val="lowerRoman"/>
      <w:lvlText w:val="%9."/>
      <w:lvlJc w:val="right"/>
      <w:pPr>
        <w:ind w:left="7290" w:hanging="180"/>
      </w:pPr>
    </w:lvl>
  </w:abstractNum>
  <w:abstractNum w:abstractNumId="21">
    <w:nsid w:val="4E1F3414"/>
    <w:multiLevelType w:val="hybridMultilevel"/>
    <w:tmpl w:val="0104611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E2D4EA5"/>
    <w:multiLevelType w:val="hybridMultilevel"/>
    <w:tmpl w:val="CB2AB2AE"/>
    <w:lvl w:ilvl="0" w:tplc="04100001">
      <w:start w:val="1"/>
      <w:numFmt w:val="bullet"/>
      <w:lvlText w:val=""/>
      <w:lvlJc w:val="left"/>
      <w:pPr>
        <w:ind w:left="2175" w:hanging="360"/>
      </w:pPr>
      <w:rPr>
        <w:rFonts w:ascii="Symbol" w:hAnsi="Symbol" w:hint="default"/>
      </w:rPr>
    </w:lvl>
    <w:lvl w:ilvl="1" w:tplc="04100003" w:tentative="1">
      <w:start w:val="1"/>
      <w:numFmt w:val="bullet"/>
      <w:lvlText w:val="o"/>
      <w:lvlJc w:val="left"/>
      <w:pPr>
        <w:ind w:left="2895" w:hanging="360"/>
      </w:pPr>
      <w:rPr>
        <w:rFonts w:ascii="Courier New" w:hAnsi="Courier New" w:cs="Courier New" w:hint="default"/>
      </w:rPr>
    </w:lvl>
    <w:lvl w:ilvl="2" w:tplc="04100005" w:tentative="1">
      <w:start w:val="1"/>
      <w:numFmt w:val="bullet"/>
      <w:lvlText w:val=""/>
      <w:lvlJc w:val="left"/>
      <w:pPr>
        <w:ind w:left="3615" w:hanging="360"/>
      </w:pPr>
      <w:rPr>
        <w:rFonts w:ascii="Wingdings" w:hAnsi="Wingdings" w:hint="default"/>
      </w:rPr>
    </w:lvl>
    <w:lvl w:ilvl="3" w:tplc="04100001" w:tentative="1">
      <w:start w:val="1"/>
      <w:numFmt w:val="bullet"/>
      <w:lvlText w:val=""/>
      <w:lvlJc w:val="left"/>
      <w:pPr>
        <w:ind w:left="4335" w:hanging="360"/>
      </w:pPr>
      <w:rPr>
        <w:rFonts w:ascii="Symbol" w:hAnsi="Symbol" w:hint="default"/>
      </w:rPr>
    </w:lvl>
    <w:lvl w:ilvl="4" w:tplc="04100003" w:tentative="1">
      <w:start w:val="1"/>
      <w:numFmt w:val="bullet"/>
      <w:lvlText w:val="o"/>
      <w:lvlJc w:val="left"/>
      <w:pPr>
        <w:ind w:left="5055" w:hanging="360"/>
      </w:pPr>
      <w:rPr>
        <w:rFonts w:ascii="Courier New" w:hAnsi="Courier New" w:cs="Courier New" w:hint="default"/>
      </w:rPr>
    </w:lvl>
    <w:lvl w:ilvl="5" w:tplc="04100005" w:tentative="1">
      <w:start w:val="1"/>
      <w:numFmt w:val="bullet"/>
      <w:lvlText w:val=""/>
      <w:lvlJc w:val="left"/>
      <w:pPr>
        <w:ind w:left="5775" w:hanging="360"/>
      </w:pPr>
      <w:rPr>
        <w:rFonts w:ascii="Wingdings" w:hAnsi="Wingdings" w:hint="default"/>
      </w:rPr>
    </w:lvl>
    <w:lvl w:ilvl="6" w:tplc="04100001" w:tentative="1">
      <w:start w:val="1"/>
      <w:numFmt w:val="bullet"/>
      <w:lvlText w:val=""/>
      <w:lvlJc w:val="left"/>
      <w:pPr>
        <w:ind w:left="6495" w:hanging="360"/>
      </w:pPr>
      <w:rPr>
        <w:rFonts w:ascii="Symbol" w:hAnsi="Symbol" w:hint="default"/>
      </w:rPr>
    </w:lvl>
    <w:lvl w:ilvl="7" w:tplc="04100003" w:tentative="1">
      <w:start w:val="1"/>
      <w:numFmt w:val="bullet"/>
      <w:lvlText w:val="o"/>
      <w:lvlJc w:val="left"/>
      <w:pPr>
        <w:ind w:left="7215" w:hanging="360"/>
      </w:pPr>
      <w:rPr>
        <w:rFonts w:ascii="Courier New" w:hAnsi="Courier New" w:cs="Courier New" w:hint="default"/>
      </w:rPr>
    </w:lvl>
    <w:lvl w:ilvl="8" w:tplc="04100005" w:tentative="1">
      <w:start w:val="1"/>
      <w:numFmt w:val="bullet"/>
      <w:lvlText w:val=""/>
      <w:lvlJc w:val="left"/>
      <w:pPr>
        <w:ind w:left="7935" w:hanging="360"/>
      </w:pPr>
      <w:rPr>
        <w:rFonts w:ascii="Wingdings" w:hAnsi="Wingdings" w:hint="default"/>
      </w:rPr>
    </w:lvl>
  </w:abstractNum>
  <w:abstractNum w:abstractNumId="23">
    <w:nsid w:val="5854562E"/>
    <w:multiLevelType w:val="hybridMultilevel"/>
    <w:tmpl w:val="CADE52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585D373A"/>
    <w:multiLevelType w:val="hybridMultilevel"/>
    <w:tmpl w:val="CD9A2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A360E4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AC05428"/>
    <w:multiLevelType w:val="hybridMultilevel"/>
    <w:tmpl w:val="EA0674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C0A253E"/>
    <w:multiLevelType w:val="hybridMultilevel"/>
    <w:tmpl w:val="0054F54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5C7B12DA"/>
    <w:multiLevelType w:val="hybridMultilevel"/>
    <w:tmpl w:val="B3A8A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0E3F77"/>
    <w:multiLevelType w:val="hybridMultilevel"/>
    <w:tmpl w:val="D3E6CF08"/>
    <w:lvl w:ilvl="0" w:tplc="04100017">
      <w:start w:val="1"/>
      <w:numFmt w:val="lowerLetter"/>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0">
    <w:nsid w:val="67562B74"/>
    <w:multiLevelType w:val="hybridMultilevel"/>
    <w:tmpl w:val="542EE15C"/>
    <w:lvl w:ilvl="0" w:tplc="04100017">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1">
    <w:nsid w:val="69D73D3E"/>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B2E0F60"/>
    <w:multiLevelType w:val="hybridMultilevel"/>
    <w:tmpl w:val="7A4AE37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nsid w:val="6C4B411B"/>
    <w:multiLevelType w:val="hybridMultilevel"/>
    <w:tmpl w:val="C3DA0E1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6DF52559"/>
    <w:multiLevelType w:val="hybridMultilevel"/>
    <w:tmpl w:val="C0DE8B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0B776D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4C86C47"/>
    <w:multiLevelType w:val="hybridMultilevel"/>
    <w:tmpl w:val="7A4A0D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7">
    <w:nsid w:val="74E65F51"/>
    <w:multiLevelType w:val="hybridMultilevel"/>
    <w:tmpl w:val="EF22AFDC"/>
    <w:lvl w:ilvl="0" w:tplc="04100001">
      <w:start w:val="1"/>
      <w:numFmt w:val="bullet"/>
      <w:lvlText w:val=""/>
      <w:lvlJc w:val="left"/>
      <w:pPr>
        <w:ind w:left="1789"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8">
    <w:nsid w:val="762413C5"/>
    <w:multiLevelType w:val="hybridMultilevel"/>
    <w:tmpl w:val="49AE08A4"/>
    <w:lvl w:ilvl="0" w:tplc="444A28EA">
      <w:numFmt w:val="bullet"/>
      <w:lvlText w:val="-"/>
      <w:lvlJc w:val="left"/>
      <w:pPr>
        <w:ind w:left="1800" w:hanging="360"/>
      </w:pPr>
      <w:rPr>
        <w:rFonts w:ascii="Comic Sans MS" w:eastAsiaTheme="minorHAnsi" w:hAnsi="Comic Sans MS" w:cstheme="minorBid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9">
    <w:nsid w:val="77D73F3E"/>
    <w:multiLevelType w:val="hybridMultilevel"/>
    <w:tmpl w:val="F7726C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2"/>
  </w:num>
  <w:num w:numId="2">
    <w:abstractNumId w:val="34"/>
  </w:num>
  <w:num w:numId="3">
    <w:abstractNumId w:val="21"/>
  </w:num>
  <w:num w:numId="4">
    <w:abstractNumId w:val="7"/>
  </w:num>
  <w:num w:numId="5">
    <w:abstractNumId w:val="32"/>
  </w:num>
  <w:num w:numId="6">
    <w:abstractNumId w:val="18"/>
  </w:num>
  <w:num w:numId="7">
    <w:abstractNumId w:val="5"/>
  </w:num>
  <w:num w:numId="8">
    <w:abstractNumId w:val="24"/>
  </w:num>
  <w:num w:numId="9">
    <w:abstractNumId w:val="36"/>
  </w:num>
  <w:num w:numId="10">
    <w:abstractNumId w:val="14"/>
  </w:num>
  <w:num w:numId="11">
    <w:abstractNumId w:val="35"/>
  </w:num>
  <w:num w:numId="12">
    <w:abstractNumId w:val="31"/>
  </w:num>
  <w:num w:numId="13">
    <w:abstractNumId w:val="17"/>
  </w:num>
  <w:num w:numId="14">
    <w:abstractNumId w:val="38"/>
  </w:num>
  <w:num w:numId="15">
    <w:abstractNumId w:val="25"/>
  </w:num>
  <w:num w:numId="16">
    <w:abstractNumId w:val="16"/>
  </w:num>
  <w:num w:numId="17">
    <w:abstractNumId w:val="11"/>
  </w:num>
  <w:num w:numId="18">
    <w:abstractNumId w:val="2"/>
  </w:num>
  <w:num w:numId="19">
    <w:abstractNumId w:val="4"/>
  </w:num>
  <w:num w:numId="20">
    <w:abstractNumId w:val="13"/>
  </w:num>
  <w:num w:numId="21">
    <w:abstractNumId w:val="30"/>
  </w:num>
  <w:num w:numId="22">
    <w:abstractNumId w:val="29"/>
  </w:num>
  <w:num w:numId="23">
    <w:abstractNumId w:val="33"/>
  </w:num>
  <w:num w:numId="24">
    <w:abstractNumId w:val="3"/>
  </w:num>
  <w:num w:numId="25">
    <w:abstractNumId w:val="0"/>
  </w:num>
  <w:num w:numId="26">
    <w:abstractNumId w:val="22"/>
  </w:num>
  <w:num w:numId="27">
    <w:abstractNumId w:val="6"/>
  </w:num>
  <w:num w:numId="28">
    <w:abstractNumId w:val="37"/>
  </w:num>
  <w:num w:numId="29">
    <w:abstractNumId w:val="28"/>
  </w:num>
  <w:num w:numId="30">
    <w:abstractNumId w:val="15"/>
  </w:num>
  <w:num w:numId="31">
    <w:abstractNumId w:val="23"/>
  </w:num>
  <w:num w:numId="32">
    <w:abstractNumId w:val="10"/>
  </w:num>
  <w:num w:numId="33">
    <w:abstractNumId w:val="19"/>
  </w:num>
  <w:num w:numId="34">
    <w:abstractNumId w:val="27"/>
  </w:num>
  <w:num w:numId="35">
    <w:abstractNumId w:val="8"/>
  </w:num>
  <w:num w:numId="36">
    <w:abstractNumId w:val="9"/>
  </w:num>
  <w:num w:numId="37">
    <w:abstractNumId w:val="1"/>
  </w:num>
  <w:num w:numId="38">
    <w:abstractNumId w:val="26"/>
  </w:num>
  <w:num w:numId="39">
    <w:abstractNumId w:val="20"/>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538"/>
    <w:rsid w:val="000238A0"/>
    <w:rsid w:val="00073DA6"/>
    <w:rsid w:val="001411AF"/>
    <w:rsid w:val="0016340C"/>
    <w:rsid w:val="001A1683"/>
    <w:rsid w:val="001B7952"/>
    <w:rsid w:val="001C1E32"/>
    <w:rsid w:val="0021587D"/>
    <w:rsid w:val="0023624D"/>
    <w:rsid w:val="002401FE"/>
    <w:rsid w:val="00242595"/>
    <w:rsid w:val="002513CD"/>
    <w:rsid w:val="00260E52"/>
    <w:rsid w:val="002D59D0"/>
    <w:rsid w:val="002E37FD"/>
    <w:rsid w:val="002F0D02"/>
    <w:rsid w:val="00351100"/>
    <w:rsid w:val="00374DBE"/>
    <w:rsid w:val="00375792"/>
    <w:rsid w:val="00393E5E"/>
    <w:rsid w:val="003F6906"/>
    <w:rsid w:val="004111FA"/>
    <w:rsid w:val="0047434E"/>
    <w:rsid w:val="004A7872"/>
    <w:rsid w:val="004E0887"/>
    <w:rsid w:val="005269F8"/>
    <w:rsid w:val="00571BB5"/>
    <w:rsid w:val="00594B88"/>
    <w:rsid w:val="00597B27"/>
    <w:rsid w:val="006C0AEB"/>
    <w:rsid w:val="007366E4"/>
    <w:rsid w:val="00766C76"/>
    <w:rsid w:val="007731BE"/>
    <w:rsid w:val="007A7B8E"/>
    <w:rsid w:val="007E66AD"/>
    <w:rsid w:val="007F6538"/>
    <w:rsid w:val="00842EFF"/>
    <w:rsid w:val="008C588D"/>
    <w:rsid w:val="008E208D"/>
    <w:rsid w:val="00913365"/>
    <w:rsid w:val="009504AD"/>
    <w:rsid w:val="00992DEF"/>
    <w:rsid w:val="009C5188"/>
    <w:rsid w:val="00A0430F"/>
    <w:rsid w:val="00A2201C"/>
    <w:rsid w:val="00A9753C"/>
    <w:rsid w:val="00A97BDF"/>
    <w:rsid w:val="00AC65A0"/>
    <w:rsid w:val="00BE7571"/>
    <w:rsid w:val="00C61679"/>
    <w:rsid w:val="00D20D4C"/>
    <w:rsid w:val="00D6280D"/>
    <w:rsid w:val="00D70461"/>
    <w:rsid w:val="00D925D2"/>
    <w:rsid w:val="00D92971"/>
    <w:rsid w:val="00DB7E43"/>
    <w:rsid w:val="00DE03A5"/>
    <w:rsid w:val="00E041FA"/>
    <w:rsid w:val="00E331AE"/>
    <w:rsid w:val="00E5220F"/>
    <w:rsid w:val="00E978E4"/>
    <w:rsid w:val="00EF7E3C"/>
    <w:rsid w:val="00FA7B2C"/>
    <w:rsid w:val="00FF41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42595"/>
    <w:pPr>
      <w:ind w:left="720"/>
      <w:contextualSpacing/>
    </w:pPr>
  </w:style>
  <w:style w:type="paragraph" w:styleId="Testofumetto">
    <w:name w:val="Balloon Text"/>
    <w:basedOn w:val="Normale"/>
    <w:link w:val="TestofumettoCarattere"/>
    <w:uiPriority w:val="99"/>
    <w:semiHidden/>
    <w:unhideWhenUsed/>
    <w:rsid w:val="00DB7E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7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42595"/>
    <w:pPr>
      <w:ind w:left="720"/>
      <w:contextualSpacing/>
    </w:pPr>
  </w:style>
  <w:style w:type="paragraph" w:styleId="Testofumetto">
    <w:name w:val="Balloon Text"/>
    <w:basedOn w:val="Normale"/>
    <w:link w:val="TestofumettoCarattere"/>
    <w:uiPriority w:val="99"/>
    <w:semiHidden/>
    <w:unhideWhenUsed/>
    <w:rsid w:val="00DB7E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7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10</Pages>
  <Words>1582</Words>
  <Characters>9019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dc:creator>
  <cp:keywords/>
  <cp:lastModifiedBy>LICEO</cp:lastModifiedBy>
  <cp:revision>15</cp:revision>
  <dcterms:created xsi:type="dcterms:W3CDTF">2014-03-28T10:00:00Z</dcterms:created>
  <dcterms:modified xsi:type="dcterms:W3CDTF">2014-03-28T15:17:00Z</dcterms:modified>
</cp:coreProperties>
</file>